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8C0" w:rsidRPr="00B84620" w:rsidRDefault="009F18C0" w:rsidP="00B84620">
      <w:pPr>
        <w:jc w:val="center"/>
        <w:rPr>
          <w:b/>
          <w:bCs/>
          <w:sz w:val="28"/>
          <w:szCs w:val="28"/>
        </w:rPr>
      </w:pPr>
      <w:r w:rsidRPr="00B84620">
        <w:rPr>
          <w:b/>
          <w:bCs/>
          <w:sz w:val="28"/>
          <w:szCs w:val="28"/>
        </w:rPr>
        <w:t>《岳阳楼记》教学设计</w:t>
      </w:r>
    </w:p>
    <w:p w:rsidR="009F18C0" w:rsidRPr="00B84620" w:rsidRDefault="00B84620" w:rsidP="00B84620">
      <w:pPr>
        <w:rPr>
          <w:b/>
          <w:bCs/>
        </w:rPr>
      </w:pPr>
      <w:r>
        <w:rPr>
          <w:rFonts w:hint="eastAsia"/>
          <w:b/>
          <w:bCs/>
        </w:rPr>
        <w:t>一、</w:t>
      </w:r>
      <w:r w:rsidR="009F18C0" w:rsidRPr="00B84620">
        <w:rPr>
          <w:b/>
          <w:bCs/>
        </w:rPr>
        <w:t>教学目标：</w:t>
      </w:r>
    </w:p>
    <w:p w:rsidR="009F18C0" w:rsidRPr="009F18C0" w:rsidRDefault="009F18C0" w:rsidP="009F18C0">
      <w:r w:rsidRPr="009F18C0">
        <w:t>1</w:t>
      </w:r>
      <w:r w:rsidRPr="009F18C0">
        <w:t>．赏析三、四段的景物描写并体会迁客骚人产生这两种心情的原因，培养学生赏析文言文景物描写的能力，</w:t>
      </w:r>
    </w:p>
    <w:p w:rsidR="009F18C0" w:rsidRPr="009F18C0" w:rsidRDefault="009F18C0" w:rsidP="009F18C0">
      <w:r w:rsidRPr="009F18C0">
        <w:t>2</w:t>
      </w:r>
      <w:r w:rsidRPr="009F18C0">
        <w:t>．领会文中警句所表达的思想，理解作者所阐述的主要观点。</w:t>
      </w:r>
    </w:p>
    <w:p w:rsidR="009F18C0" w:rsidRPr="009F18C0" w:rsidRDefault="009F18C0" w:rsidP="009F18C0">
      <w:r w:rsidRPr="009F18C0">
        <w:t>教学重点：赏析景物描写，理解作者表达的思想和阐述的主要观点。</w:t>
      </w:r>
    </w:p>
    <w:p w:rsidR="009F18C0" w:rsidRPr="009F18C0" w:rsidRDefault="009F18C0" w:rsidP="009F18C0">
      <w:r w:rsidRPr="009F18C0">
        <w:t>教学难点：学会赏析文言文的一些方法；能形成对文章内容的深入思考。</w:t>
      </w:r>
    </w:p>
    <w:p w:rsidR="009F18C0" w:rsidRPr="009F18C0" w:rsidRDefault="009F18C0" w:rsidP="009F18C0">
      <w:r w:rsidRPr="009F18C0">
        <w:t>教学方法：朗读，讨论，探究</w:t>
      </w:r>
    </w:p>
    <w:p w:rsidR="009F18C0" w:rsidRPr="00B84620" w:rsidRDefault="00B84620" w:rsidP="009F18C0">
      <w:pPr>
        <w:rPr>
          <w:b/>
          <w:bCs/>
        </w:rPr>
      </w:pPr>
      <w:r>
        <w:rPr>
          <w:rFonts w:hint="eastAsia"/>
          <w:b/>
          <w:bCs/>
        </w:rPr>
        <w:t>二、</w:t>
      </w:r>
      <w:r w:rsidR="009F18C0" w:rsidRPr="00B84620">
        <w:rPr>
          <w:b/>
          <w:bCs/>
        </w:rPr>
        <w:t>教学过程：</w:t>
      </w:r>
    </w:p>
    <w:p w:rsidR="009F18C0" w:rsidRPr="009F18C0" w:rsidRDefault="009F18C0" w:rsidP="009F18C0">
      <w:r w:rsidRPr="009F18C0">
        <w:t>一、导入</w:t>
      </w:r>
    </w:p>
    <w:p w:rsidR="009F18C0" w:rsidRPr="009F18C0" w:rsidRDefault="009F18C0" w:rsidP="009F18C0">
      <w:r w:rsidRPr="009F18C0">
        <w:t>咱们这节课接着来学习《岳阳楼记》，洞庭天下水，岳阳天下楼，岳阳楼凭借范仲淹的这篇文章而名扬天下。同学们提的问题当中有一个问题特别集中，就是范仲淹为什么要写这篇文章？说起这篇文章还有个小来历呢！范仲淹和滕子京是非常要好的朋友。滕子京被贬官在巴陵郡后，把巴陵</w:t>
      </w:r>
      <w:proofErr w:type="gramStart"/>
      <w:r w:rsidRPr="009F18C0">
        <w:t>郡治理</w:t>
      </w:r>
      <w:proofErr w:type="gramEnd"/>
      <w:r w:rsidRPr="009F18C0">
        <w:t>的井井有条，于是他重修岳阳楼。在古代，修造亭台楼阁，往往会请名人写篇文章来记述一下，滕子京便请朋友范仲淹来写。好朋友相邀，岂有不答应的道理？此时的范仲淹，也正被贬在邓州，真可谓</w:t>
      </w:r>
      <w:r w:rsidRPr="009F18C0">
        <w:t>“</w:t>
      </w:r>
      <w:r w:rsidRPr="009F18C0">
        <w:t>同是天涯沦落人</w:t>
      </w:r>
      <w:r w:rsidRPr="009F18C0">
        <w:t>”</w:t>
      </w:r>
      <w:r w:rsidRPr="009F18C0">
        <w:t>。但他和滕子京的性格有很大差异。滕子京很有才华，但是他的脾气很大，也不够洒脱，很难听进别人的意见，他对自己的无端被贬始终耿耿于怀，作为滕子京的朋友，范仲淹总想对他进行规劝却一直无缘开口。这次滕子京给范仲淹去信，要他为岳阳楼写记，范仲淹觉得这是个好机会，所以他欣然答应，于是有了这篇传颂千古的《岳阳楼记》。</w:t>
      </w:r>
    </w:p>
    <w:p w:rsidR="009F18C0" w:rsidRPr="009F18C0" w:rsidRDefault="009F18C0" w:rsidP="009F18C0">
      <w:r w:rsidRPr="009F18C0">
        <w:t>二、探究文章内容</w:t>
      </w:r>
    </w:p>
    <w:p w:rsidR="009F18C0" w:rsidRPr="009F18C0" w:rsidRDefault="009F18C0" w:rsidP="009F18C0">
      <w:r w:rsidRPr="009F18C0">
        <w:t>从课文中咱们知道岳阳楼上刻了许多诗词歌赋，期中有一幅对联的上联中有这么一句：</w:t>
      </w:r>
      <w:r w:rsidRPr="009F18C0">
        <w:t>“</w:t>
      </w:r>
      <w:r w:rsidRPr="009F18C0">
        <w:t>范希文两字关情，滕子京百废俱兴</w:t>
      </w:r>
      <w:r w:rsidRPr="009F18C0">
        <w:t>”</w:t>
      </w:r>
      <w:r w:rsidRPr="009F18C0">
        <w:t>。这里边提到了范仲淹的文、滕子京的政绩。那么</w:t>
      </w:r>
      <w:r w:rsidRPr="009F18C0">
        <w:t>“</w:t>
      </w:r>
      <w:r w:rsidRPr="009F18C0">
        <w:t>范希文两字关情</w:t>
      </w:r>
      <w:r w:rsidRPr="009F18C0">
        <w:t>”</w:t>
      </w:r>
      <w:r w:rsidRPr="009F18C0">
        <w:t>中的</w:t>
      </w:r>
      <w:r w:rsidRPr="009F18C0">
        <w:t>“</w:t>
      </w:r>
      <w:r w:rsidRPr="009F18C0">
        <w:t>两字</w:t>
      </w:r>
      <w:r w:rsidRPr="009F18C0">
        <w:t>”</w:t>
      </w:r>
      <w:r w:rsidRPr="009F18C0">
        <w:t>，你认为是文中哪两个字？</w:t>
      </w:r>
    </w:p>
    <w:p w:rsidR="009F18C0" w:rsidRPr="009F18C0" w:rsidRDefault="009F18C0" w:rsidP="009F18C0">
      <w:r w:rsidRPr="009F18C0">
        <w:t>提示：这两个字提领全篇，表达了作者的思想感情。</w:t>
      </w:r>
    </w:p>
    <w:p w:rsidR="009F18C0" w:rsidRPr="009F18C0" w:rsidRDefault="009F18C0" w:rsidP="009F18C0">
      <w:r w:rsidRPr="009F18C0">
        <w:t>1</w:t>
      </w:r>
      <w:r w:rsidRPr="009F18C0">
        <w:t>．引导理解悲、喜二字</w:t>
      </w:r>
    </w:p>
    <w:p w:rsidR="009F18C0" w:rsidRPr="009F18C0" w:rsidRDefault="009F18C0" w:rsidP="009F18C0">
      <w:r w:rsidRPr="009F18C0">
        <w:t>问题设置：</w:t>
      </w:r>
    </w:p>
    <w:p w:rsidR="009F18C0" w:rsidRPr="009F18C0" w:rsidRDefault="009F18C0" w:rsidP="009F18C0">
      <w:r w:rsidRPr="009F18C0">
        <w:t>1</w:t>
      </w:r>
      <w:r w:rsidRPr="009F18C0">
        <w:t>）在文中找到出现悲、喜的地方。</w:t>
      </w:r>
    </w:p>
    <w:p w:rsidR="009F18C0" w:rsidRPr="009F18C0" w:rsidRDefault="009F18C0" w:rsidP="009F18C0">
      <w:r w:rsidRPr="009F18C0">
        <w:t>2</w:t>
      </w:r>
      <w:r w:rsidRPr="009F18C0">
        <w:t>）分析迁客骚人</w:t>
      </w:r>
      <w:r w:rsidRPr="009F18C0">
        <w:t>“</w:t>
      </w:r>
      <w:r w:rsidRPr="009F18C0">
        <w:t>悲</w:t>
      </w:r>
      <w:r w:rsidRPr="009F18C0">
        <w:t>”</w:t>
      </w:r>
      <w:r w:rsidRPr="009F18C0">
        <w:t>的原因</w:t>
      </w:r>
    </w:p>
    <w:p w:rsidR="009F18C0" w:rsidRPr="009F18C0" w:rsidRDefault="009F18C0" w:rsidP="009F18C0">
      <w:r w:rsidRPr="009F18C0">
        <w:t>小结答题思路：所见</w:t>
      </w:r>
      <w:r w:rsidRPr="009F18C0">
        <w:t>……</w:t>
      </w:r>
      <w:r w:rsidRPr="009F18C0">
        <w:t>所思</w:t>
      </w:r>
      <w:r w:rsidRPr="009F18C0">
        <w:t>……</w:t>
      </w:r>
      <w:r w:rsidRPr="009F18C0">
        <w:t>所感</w:t>
      </w:r>
      <w:r w:rsidRPr="009F18C0">
        <w:t>……</w:t>
      </w:r>
    </w:p>
    <w:p w:rsidR="009F18C0" w:rsidRPr="009F18C0" w:rsidRDefault="009F18C0" w:rsidP="009F18C0">
      <w:r w:rsidRPr="009F18C0">
        <w:t>指导学生完整表述</w:t>
      </w:r>
    </w:p>
    <w:p w:rsidR="009F18C0" w:rsidRPr="009F18C0" w:rsidRDefault="009F18C0" w:rsidP="009F18C0">
      <w:r w:rsidRPr="009F18C0">
        <w:t>播放朗读的片段视屏，体会感受。</w:t>
      </w:r>
    </w:p>
    <w:p w:rsidR="009F18C0" w:rsidRPr="009F18C0" w:rsidRDefault="009F18C0" w:rsidP="009F18C0">
      <w:r w:rsidRPr="009F18C0">
        <w:t>3</w:t>
      </w:r>
      <w:r w:rsidRPr="009F18C0">
        <w:t>）分析第四段</w:t>
      </w:r>
    </w:p>
    <w:p w:rsidR="009F18C0" w:rsidRPr="009F18C0" w:rsidRDefault="009F18C0" w:rsidP="009F18C0">
      <w:r w:rsidRPr="009F18C0">
        <w:t>指导学生朗读</w:t>
      </w:r>
    </w:p>
    <w:p w:rsidR="009F18C0" w:rsidRPr="009F18C0" w:rsidRDefault="009F18C0" w:rsidP="009F18C0">
      <w:r w:rsidRPr="009F18C0">
        <w:t>分析为何而喜？（</w:t>
      </w:r>
      <w:r w:rsidRPr="009F18C0">
        <w:t>“</w:t>
      </w:r>
      <w:r w:rsidRPr="009F18C0">
        <w:t>至若</w:t>
      </w:r>
      <w:r w:rsidRPr="009F18C0">
        <w:t>”</w:t>
      </w:r>
      <w:r w:rsidRPr="009F18C0">
        <w:t>领起另一种情景的描写，形式与第三段相似，类似于排比段，或曰洞庭湖变奏曲，因此赏析方法可向第三段借鉴）</w:t>
      </w:r>
    </w:p>
    <w:p w:rsidR="009F18C0" w:rsidRPr="009F18C0" w:rsidRDefault="009F18C0" w:rsidP="009F18C0">
      <w:r w:rsidRPr="009F18C0">
        <w:t>师小结：感物而动，因物悲喜是人之常情，我们似乎也无可厚非，日常生活中即使没有抑郁不平之事，看到刮风下雨或者是晴空万里，我们都会有不同的情绪反应。但是就有人不这样，他们并不受外界阴晴、自己得失的影响，他们是谁呢？从哪里看出来的？</w:t>
      </w:r>
    </w:p>
    <w:p w:rsidR="009F18C0" w:rsidRPr="009F18C0" w:rsidRDefault="009F18C0" w:rsidP="009F18C0">
      <w:r w:rsidRPr="009F18C0">
        <w:t>2</w:t>
      </w:r>
      <w:r w:rsidRPr="009F18C0">
        <w:t>．探究古仁人的思想</w:t>
      </w:r>
    </w:p>
    <w:p w:rsidR="009F18C0" w:rsidRPr="009F18C0" w:rsidRDefault="009F18C0" w:rsidP="009F18C0">
      <w:r w:rsidRPr="009F18C0">
        <w:t>问题设置：</w:t>
      </w:r>
    </w:p>
    <w:p w:rsidR="009F18C0" w:rsidRPr="009F18C0" w:rsidRDefault="009F18C0" w:rsidP="009F18C0">
      <w:r w:rsidRPr="009F18C0">
        <w:t>1</w:t>
      </w:r>
      <w:r w:rsidRPr="009F18C0">
        <w:t>）五段中说到古仁人不同于迁客骚人，那他们的不同体现在哪里呢？</w:t>
      </w:r>
    </w:p>
    <w:p w:rsidR="009F18C0" w:rsidRPr="009F18C0" w:rsidRDefault="009F18C0" w:rsidP="009F18C0">
      <w:r w:rsidRPr="009F18C0">
        <w:t>2</w:t>
      </w:r>
      <w:r w:rsidRPr="009F18C0">
        <w:t>）他们以什么为悲喜呢？具体表现是什么？</w:t>
      </w:r>
    </w:p>
    <w:p w:rsidR="009F18C0" w:rsidRPr="009F18C0" w:rsidRDefault="009F18C0" w:rsidP="009F18C0">
      <w:r w:rsidRPr="009F18C0">
        <w:lastRenderedPageBreak/>
        <w:t>3</w:t>
      </w:r>
      <w:r w:rsidRPr="009F18C0">
        <w:t>）问题探究</w:t>
      </w:r>
    </w:p>
    <w:p w:rsidR="009F18C0" w:rsidRPr="009F18C0" w:rsidRDefault="009F18C0" w:rsidP="009F18C0">
      <w:r w:rsidRPr="009F18C0">
        <w:t>以学生问题切入：</w:t>
      </w:r>
      <w:r w:rsidRPr="009F18C0">
        <w:t>“</w:t>
      </w:r>
      <w:r w:rsidRPr="009F18C0">
        <w:t>悲</w:t>
      </w:r>
      <w:r w:rsidRPr="009F18C0">
        <w:t>”</w:t>
      </w:r>
      <w:r w:rsidRPr="009F18C0">
        <w:t>、</w:t>
      </w:r>
      <w:r w:rsidRPr="009F18C0">
        <w:t>“</w:t>
      </w:r>
      <w:r w:rsidRPr="009F18C0">
        <w:t>喜</w:t>
      </w:r>
      <w:r w:rsidRPr="009F18C0">
        <w:t>”</w:t>
      </w:r>
      <w:r w:rsidRPr="009F18C0">
        <w:t>和</w:t>
      </w:r>
      <w:r w:rsidRPr="009F18C0">
        <w:t>“</w:t>
      </w:r>
      <w:r w:rsidRPr="009F18C0">
        <w:t>忧</w:t>
      </w:r>
      <w:r w:rsidRPr="009F18C0">
        <w:t>”</w:t>
      </w:r>
      <w:r w:rsidRPr="009F18C0">
        <w:t>、</w:t>
      </w:r>
      <w:r w:rsidRPr="009F18C0">
        <w:t>“</w:t>
      </w:r>
      <w:r w:rsidRPr="009F18C0">
        <w:t>乐</w:t>
      </w:r>
      <w:r w:rsidRPr="009F18C0">
        <w:t>”</w:t>
      </w:r>
      <w:r w:rsidRPr="009F18C0">
        <w:t>有什么区别？二者能否互换？</w:t>
      </w:r>
    </w:p>
    <w:p w:rsidR="009F18C0" w:rsidRPr="009F18C0" w:rsidRDefault="009F18C0" w:rsidP="009F18C0">
      <w:r w:rsidRPr="009F18C0">
        <w:t>总结：</w:t>
      </w:r>
      <w:r w:rsidRPr="009F18C0">
        <w:t>“</w:t>
      </w:r>
      <w:r w:rsidRPr="009F18C0">
        <w:t>悲</w:t>
      </w:r>
      <w:r w:rsidRPr="009F18C0">
        <w:t>”“</w:t>
      </w:r>
      <w:r w:rsidRPr="009F18C0">
        <w:t>喜</w:t>
      </w:r>
      <w:r w:rsidRPr="009F18C0">
        <w:t>”</w:t>
      </w:r>
      <w:r w:rsidRPr="009F18C0">
        <w:t>是人情感的直接体现，是感性认识，都是因己悲（个人的遭遇</w:t>
      </w:r>
      <w:r w:rsidRPr="009F18C0">
        <w:t>—</w:t>
      </w:r>
      <w:r w:rsidRPr="009F18C0">
        <w:t>宦海沉浮），因物喜（景物阴晴），都受环境的影响，并无本质区别。而</w:t>
      </w:r>
      <w:r w:rsidRPr="009F18C0">
        <w:t>“</w:t>
      </w:r>
      <w:r w:rsidRPr="009F18C0">
        <w:t>忧</w:t>
      </w:r>
      <w:r w:rsidRPr="009F18C0">
        <w:t>”“</w:t>
      </w:r>
      <w:r w:rsidRPr="009F18C0">
        <w:t>乐</w:t>
      </w:r>
      <w:r w:rsidRPr="009F18C0">
        <w:t>”</w:t>
      </w:r>
      <w:r w:rsidRPr="009F18C0">
        <w:t>则经过深入理性的思考的，因民因君而忧，因民因君而乐，君和</w:t>
      </w:r>
      <w:proofErr w:type="gramStart"/>
      <w:r w:rsidRPr="009F18C0">
        <w:t>民加起来</w:t>
      </w:r>
      <w:proofErr w:type="gramEnd"/>
      <w:r w:rsidRPr="009F18C0">
        <w:t>不就是国家、天下吗？二者的境界是不同的。</w:t>
      </w:r>
    </w:p>
    <w:p w:rsidR="009F18C0" w:rsidRPr="009F18C0" w:rsidRDefault="009F18C0" w:rsidP="009F18C0">
      <w:r w:rsidRPr="009F18C0">
        <w:t>4</w:t>
      </w:r>
      <w:r w:rsidRPr="009F18C0">
        <w:t>）为什么</w:t>
      </w:r>
      <w:proofErr w:type="gramStart"/>
      <w:r w:rsidRPr="009F18C0">
        <w:t>前边用</w:t>
      </w:r>
      <w:proofErr w:type="gramEnd"/>
      <w:r w:rsidRPr="009F18C0">
        <w:t>那么大的篇幅写迁客骚人？</w:t>
      </w:r>
    </w:p>
    <w:p w:rsidR="009F18C0" w:rsidRPr="009F18C0" w:rsidRDefault="009F18C0" w:rsidP="009F18C0">
      <w:r w:rsidRPr="009F18C0">
        <w:t>由此分析我们可以确定范仲淹这篇文章醉翁之意不在迁客骚人、不在悲喜，而是想表现</w:t>
      </w:r>
      <w:r w:rsidRPr="009F18C0">
        <w:t>“</w:t>
      </w:r>
      <w:r w:rsidRPr="009F18C0">
        <w:t>忧</w:t>
      </w:r>
      <w:r w:rsidRPr="009F18C0">
        <w:t>”“</w:t>
      </w:r>
      <w:r w:rsidRPr="009F18C0">
        <w:t>乐</w:t>
      </w:r>
      <w:r w:rsidRPr="009F18C0">
        <w:t>”</w:t>
      </w:r>
      <w:r w:rsidRPr="009F18C0">
        <w:t>的情怀和志向。（范希文</w:t>
      </w:r>
      <w:proofErr w:type="gramStart"/>
      <w:r w:rsidRPr="009F18C0">
        <w:t>两字关情</w:t>
      </w:r>
      <w:proofErr w:type="gramEnd"/>
      <w:r w:rsidRPr="009F18C0">
        <w:t>----</w:t>
      </w:r>
      <w:r w:rsidRPr="009F18C0">
        <w:t>揭晓答案：忧和乐。）</w:t>
      </w:r>
    </w:p>
    <w:p w:rsidR="009F18C0" w:rsidRPr="00B84620" w:rsidRDefault="009F18C0" w:rsidP="00B84620">
      <w:pPr>
        <w:rPr>
          <w:b/>
          <w:bCs/>
        </w:rPr>
      </w:pPr>
      <w:r w:rsidRPr="00B84620">
        <w:rPr>
          <w:b/>
          <w:bCs/>
        </w:rPr>
        <w:t> </w:t>
      </w:r>
      <w:r w:rsidRPr="00B84620">
        <w:rPr>
          <w:b/>
          <w:bCs/>
        </w:rPr>
        <w:t>三、课堂小结</w:t>
      </w:r>
    </w:p>
    <w:p w:rsidR="009F18C0" w:rsidRPr="009F18C0" w:rsidRDefault="009F18C0" w:rsidP="009F18C0">
      <w:r w:rsidRPr="009F18C0">
        <w:t>范仲淹也正是由于有这样不以物喜、不以己悲的胸襟，和先天下之忧而忧，后天下之乐而乐的远大理想，成为了历史上备受人推崇、尊重的一代名臣，为官的楷模，也可以说是我们中国历史的脊梁，这对当时及后世的一切有志之士，都具有巨大的鞭策和鼓舞作用，直到今天都仍有其积极意义。</w:t>
      </w:r>
    </w:p>
    <w:p w:rsidR="009F18C0" w:rsidRPr="009F18C0" w:rsidRDefault="009F18C0" w:rsidP="009F18C0">
      <w:r w:rsidRPr="009F18C0">
        <w:t>当我们生活中遭遇挫折，我们要说：</w:t>
      </w:r>
    </w:p>
    <w:p w:rsidR="009F18C0" w:rsidRPr="009F18C0" w:rsidRDefault="009F18C0" w:rsidP="009F18C0">
      <w:r w:rsidRPr="009F18C0">
        <w:t>当</w:t>
      </w:r>
      <w:proofErr w:type="gramStart"/>
      <w:r w:rsidRPr="009F18C0">
        <w:t>我们志</w:t>
      </w:r>
      <w:proofErr w:type="gramEnd"/>
      <w:r w:rsidRPr="009F18C0">
        <w:t>存高远，想为国家社会做贡献时，我们要说：</w:t>
      </w:r>
    </w:p>
    <w:p w:rsidR="009F18C0" w:rsidRPr="009F18C0" w:rsidRDefault="009F18C0" w:rsidP="009F18C0">
      <w:r w:rsidRPr="009F18C0">
        <w:t>不以物喜，不以己悲。</w:t>
      </w:r>
    </w:p>
    <w:p w:rsidR="009F18C0" w:rsidRPr="009F18C0" w:rsidRDefault="009F18C0" w:rsidP="009F18C0">
      <w:r w:rsidRPr="009F18C0">
        <w:t>先天下之忧而忧，后天下之乐而乐。</w:t>
      </w:r>
    </w:p>
    <w:p w:rsidR="009F18C0" w:rsidRPr="00B84620" w:rsidRDefault="009F18C0" w:rsidP="00B84620">
      <w:pPr>
        <w:rPr>
          <w:b/>
          <w:bCs/>
        </w:rPr>
      </w:pPr>
      <w:r w:rsidRPr="00B84620">
        <w:rPr>
          <w:b/>
          <w:bCs/>
        </w:rPr>
        <w:t> </w:t>
      </w:r>
      <w:r w:rsidRPr="00B84620">
        <w:rPr>
          <w:b/>
          <w:bCs/>
        </w:rPr>
        <w:t>四、拓展延伸作业。（二选一）</w:t>
      </w:r>
    </w:p>
    <w:p w:rsidR="009F18C0" w:rsidRPr="009F18C0" w:rsidRDefault="009F18C0" w:rsidP="009F18C0">
      <w:r w:rsidRPr="009F18C0">
        <w:t>1.</w:t>
      </w:r>
      <w:r w:rsidRPr="009F18C0">
        <w:t>远在江湖</w:t>
      </w:r>
      <w:proofErr w:type="gramStart"/>
      <w:r w:rsidRPr="009F18C0">
        <w:t>砺</w:t>
      </w:r>
      <w:proofErr w:type="gramEnd"/>
      <w:r w:rsidRPr="009F18C0">
        <w:t>心志，从来贬官多妙文。范仲淹的经历和心胸还能让你想起哪些古代文人呢？结合作品谈一谈。</w:t>
      </w:r>
    </w:p>
    <w:p w:rsidR="009F18C0" w:rsidRPr="009F18C0" w:rsidRDefault="009F18C0" w:rsidP="009F18C0">
      <w:r w:rsidRPr="009F18C0">
        <w:t>2.</w:t>
      </w:r>
      <w:r w:rsidRPr="009F18C0">
        <w:t>推荐同学们网上阅读温家宝</w:t>
      </w:r>
      <w:r w:rsidRPr="009F18C0">
        <w:t>2012</w:t>
      </w:r>
      <w:r w:rsidRPr="009F18C0">
        <w:t>年</w:t>
      </w:r>
      <w:r w:rsidRPr="009F18C0">
        <w:t>3</w:t>
      </w:r>
      <w:r w:rsidRPr="009F18C0">
        <w:t>月</w:t>
      </w:r>
      <w:r w:rsidRPr="009F18C0">
        <w:t>14</w:t>
      </w:r>
      <w:r w:rsidRPr="009F18C0">
        <w:t>日答中外记者</w:t>
      </w:r>
      <w:proofErr w:type="gramStart"/>
      <w:r w:rsidRPr="009F18C0">
        <w:t>问相关</w:t>
      </w:r>
      <w:proofErr w:type="gramEnd"/>
      <w:r w:rsidRPr="009F18C0">
        <w:t>资料，写一写自己的感想。</w:t>
      </w:r>
    </w:p>
    <w:p w:rsidR="009F18C0" w:rsidRPr="009F18C0" w:rsidRDefault="009F18C0" w:rsidP="009F18C0">
      <w:r w:rsidRPr="009F18C0">
        <w:t> </w:t>
      </w:r>
    </w:p>
    <w:p w:rsidR="008A3454" w:rsidRDefault="008A3454" w:rsidP="009F18C0">
      <w:pPr>
        <w:rPr>
          <w:rFonts w:hint="eastAsia"/>
        </w:rPr>
      </w:pPr>
    </w:p>
    <w:p w:rsidR="00B84620" w:rsidRDefault="00B84620" w:rsidP="009F18C0">
      <w:pPr>
        <w:rPr>
          <w:rFonts w:hint="eastAsia"/>
        </w:rPr>
      </w:pPr>
    </w:p>
    <w:p w:rsidR="00B84620" w:rsidRDefault="00B84620" w:rsidP="009F18C0">
      <w:pPr>
        <w:rPr>
          <w:rFonts w:hint="eastAsia"/>
        </w:rPr>
      </w:pPr>
    </w:p>
    <w:p w:rsidR="00B84620" w:rsidRDefault="00B84620" w:rsidP="009F18C0">
      <w:pPr>
        <w:rPr>
          <w:rFonts w:hint="eastAsia"/>
        </w:rPr>
      </w:pPr>
    </w:p>
    <w:p w:rsidR="00B84620" w:rsidRDefault="00B84620" w:rsidP="009F18C0">
      <w:pPr>
        <w:rPr>
          <w:rFonts w:hint="eastAsia"/>
        </w:rPr>
      </w:pPr>
    </w:p>
    <w:p w:rsidR="00B84620" w:rsidRDefault="00B84620" w:rsidP="009F18C0">
      <w:pPr>
        <w:rPr>
          <w:rFonts w:hint="eastAsia"/>
        </w:rPr>
      </w:pPr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东方中学</w:t>
      </w:r>
      <w:r>
        <w:rPr>
          <w:rFonts w:hint="eastAsia"/>
        </w:rPr>
        <w:t xml:space="preserve">   </w:t>
      </w:r>
      <w:r>
        <w:rPr>
          <w:rFonts w:hint="eastAsia"/>
        </w:rPr>
        <w:t>金玮</w:t>
      </w:r>
    </w:p>
    <w:p w:rsidR="00B84620" w:rsidRPr="009F18C0" w:rsidRDefault="00B84620" w:rsidP="009F18C0">
      <w:r>
        <w:rPr>
          <w:rFonts w:hint="eastAsia"/>
        </w:rPr>
        <w:t xml:space="preserve">                                                        </w:t>
      </w:r>
      <w:bookmarkStart w:id="0" w:name="_GoBack"/>
      <w:bookmarkEnd w:id="0"/>
      <w:r>
        <w:rPr>
          <w:rFonts w:hint="eastAsia"/>
        </w:rPr>
        <w:t xml:space="preserve">  2017.1</w:t>
      </w:r>
    </w:p>
    <w:sectPr w:rsidR="00B84620" w:rsidRPr="009F1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C0"/>
    <w:rsid w:val="008A3454"/>
    <w:rsid w:val="009F18C0"/>
    <w:rsid w:val="00B8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8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F18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8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F18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1519</Characters>
  <Application>Microsoft Office Word</Application>
  <DocSecurity>0</DocSecurity>
  <Lines>12</Lines>
  <Paragraphs>3</Paragraphs>
  <ScaleCrop>false</ScaleCrop>
  <Company>qpdfzx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dfjs</dc:creator>
  <cp:lastModifiedBy>dfjs</cp:lastModifiedBy>
  <cp:revision>1</cp:revision>
  <dcterms:created xsi:type="dcterms:W3CDTF">2017-01-17T01:50:00Z</dcterms:created>
  <dcterms:modified xsi:type="dcterms:W3CDTF">2017-01-17T02:12:00Z</dcterms:modified>
</cp:coreProperties>
</file>