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92"/>
        <w:gridCol w:w="1048"/>
        <w:gridCol w:w="765"/>
        <w:gridCol w:w="870"/>
        <w:gridCol w:w="735"/>
        <w:gridCol w:w="660"/>
        <w:gridCol w:w="90"/>
        <w:gridCol w:w="2144"/>
        <w:gridCol w:w="331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3375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三角形的面积比的应用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课型</w:t>
            </w:r>
          </w:p>
        </w:tc>
        <w:tc>
          <w:tcPr>
            <w:tcW w:w="6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专题复习</w:t>
            </w:r>
          </w:p>
        </w:tc>
        <w:tc>
          <w:tcPr>
            <w:tcW w:w="2565" w:type="dxa"/>
            <w:gridSpan w:val="3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教时/累计教时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实践专题</w:t>
            </w:r>
          </w:p>
        </w:tc>
        <w:tc>
          <w:tcPr>
            <w:tcW w:w="7318" w:type="dxa"/>
            <w:gridSpan w:val="9"/>
            <w:vAlign w:val="top"/>
          </w:tcPr>
          <w:p>
            <w:pPr>
              <w:spacing w:line="300" w:lineRule="auto"/>
              <w:ind w:firstLine="422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九年级专题复习课中关注数学对话，促进学生对面积比问题的理解。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3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的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知识技能</w:t>
            </w:r>
          </w:p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过程、方法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情感、价值</w:t>
            </w:r>
          </w:p>
        </w:tc>
        <w:tc>
          <w:tcPr>
            <w:tcW w:w="6270" w:type="dxa"/>
            <w:gridSpan w:val="8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掌握三角形的面积比转化为线段比的方法，能正确选择合适的方法解决三角形的面积比的问题。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在解决问题的过程中，优化解题思路，优化思维品质。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3、在课堂各种对话中，加深对面积比问题的理解，提升学习能力。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策略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和手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段</w:t>
            </w:r>
          </w:p>
        </w:tc>
        <w:tc>
          <w:tcPr>
            <w:tcW w:w="1740" w:type="dxa"/>
            <w:gridSpan w:val="2"/>
            <w:vMerge w:val="restart"/>
            <w:vAlign w:val="top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教学重点</w:t>
            </w:r>
          </w:p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教学难点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教学手段</w:t>
            </w:r>
          </w:p>
        </w:tc>
        <w:tc>
          <w:tcPr>
            <w:tcW w:w="6270" w:type="dxa"/>
            <w:gridSpan w:val="8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掌握三角形三类面积比的基本模式。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270" w:type="dxa"/>
            <w:gridSpan w:val="8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在复杂的图形中能根据题意灵活应用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270" w:type="dxa"/>
            <w:gridSpan w:val="8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几何画板、学习单、实物投影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339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教学程序和内容</w:t>
            </w:r>
          </w:p>
        </w:tc>
        <w:tc>
          <w:tcPr>
            <w:tcW w:w="2355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eastAsia="zh-CN"/>
              </w:rPr>
              <w:t>教师活动</w:t>
            </w:r>
          </w:p>
        </w:tc>
        <w:tc>
          <w:tcPr>
            <w:tcW w:w="2144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eastAsia="zh-CN"/>
              </w:rPr>
              <w:t>学生活动</w:t>
            </w:r>
          </w:p>
        </w:tc>
        <w:tc>
          <w:tcPr>
            <w:tcW w:w="1006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</w:trPr>
        <w:tc>
          <w:tcPr>
            <w:tcW w:w="3339" w:type="dxa"/>
            <w:gridSpan w:val="4"/>
            <w:vAlign w:val="top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一、交流预习作业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整理面积比的三种方法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pict>
                <v:shape id="_x0000_s1026" o:spid="_x0000_s1026" o:spt="75" type="#_x0000_t75" style="position:absolute;left:0pt;margin-left:53.95pt;margin-top:48.4pt;height:20.85pt;width:81.9pt;mso-position-horizontal-relative:page;mso-position-vertical-relative:page;z-index:251660288;mso-width-relative:page;mso-height-relative:page;" o:ole="t" filled="f" stroked="f" coordsize="21600,21600">
                  <v:path/>
                  <v:fill on="f" focussize="0,0"/>
                  <v:stroke on="f"/>
                  <v:imagedata r:id="rId5" o:title=""/>
                  <o:lock v:ext="edit" grouping="f" rotation="f" text="f" aspectratio="t"/>
                </v:shape>
                <o:OLEObject Type="Embed" ProgID="" ShapeID="_x0000_s1026" DrawAspect="Content" ObjectID="_1468075725" r:id="rId4">
                  <o:LockedField>false</o:LockedField>
                </o:OLEObject>
              </w:pic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1、（1）如图：点D在⊿ABC的边AB上，则  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1270</wp:posOffset>
                  </wp:positionV>
                  <wp:extent cx="1046480" cy="834390"/>
                  <wp:effectExtent l="0" t="0" r="7620" b="381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2）若</w:t>
            </w:r>
            <w:r>
              <w:rPr>
                <w:rFonts w:hint="eastAsia"/>
                <w:b/>
                <w:bCs/>
                <w:position w:val="-6"/>
                <w:sz w:val="21"/>
                <w:szCs w:val="21"/>
                <w:lang w:val="en-US" w:eastAsia="zh-CN"/>
              </w:rPr>
              <w:object>
                <v:shape id="_x0000_i1025" o:spt="75" type="#_x0000_t75" style="height:13.45pt;width:61.6pt;" o:ole="t" filled="f" stroked="f" coordsize="21600,21600">
                  <v:path/>
                  <v:fill on="f" focussize="0,0"/>
                  <v:stroke on="f"/>
                  <v:imagedata r:id="rId8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25" DrawAspect="Content" ObjectID="_1468075726" r:id="rId7">
                  <o:LockedField>false</o:LockedField>
                </o:OLEObject>
              </w:objec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则</w:t>
            </w:r>
            <w:r>
              <w:rPr>
                <w:rFonts w:hint="eastAsia"/>
                <w:position w:val="-6"/>
                <w:sz w:val="21"/>
                <w:szCs w:val="21"/>
              </w:rPr>
              <w:object>
                <v:shape id="_x0000_i1026" o:spt="75" type="#_x0000_t75" style="height:17.85pt;width:80.5pt;" o:ole="t" filled="f" stroked="f" coordsize="21600,21600">
                  <v:path/>
                  <v:fill on="f" focussize="0,0"/>
                  <v:stroke on="f"/>
                  <v:imagedata r:id="rId10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26" DrawAspect="Content" ObjectID="_1468075727" r:id="rId9">
                  <o:LockedField>false</o:LockedField>
                </o:OLEObject>
              </w:objec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u w:val="none" w:color="auto"/>
                <w:lang w:val="en-US" w:eastAsia="zh-CN"/>
              </w:rPr>
              <w:t>.</w:t>
            </w:r>
          </w:p>
          <w:p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AD</w:t>
            </w:r>
            <w:r>
              <w:rPr>
                <w:rFonts w:hint="eastAsia" w:ascii="宋体" w:hAnsi="宋体"/>
                <w:sz w:val="21"/>
                <w:szCs w:val="21"/>
              </w:rPr>
              <w:t>∥</w:t>
            </w:r>
            <w:r>
              <w:rPr>
                <w:rFonts w:hint="eastAsia"/>
                <w:sz w:val="21"/>
                <w:szCs w:val="21"/>
              </w:rPr>
              <w:t>BC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则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position w:val="-6"/>
                <w:sz w:val="21"/>
                <w:szCs w:val="21"/>
              </w:rPr>
              <w:pict>
                <v:shape id="_x0000_s1028" o:spid="_x0000_s1028" o:spt="75" type="#_x0000_t75" style="position:absolute;left:0pt;margin-left:6.15pt;margin-top:204.75pt;height:17.9pt;width:80.5pt;mso-position-horizontal-relative:page;mso-position-vertical-relative:page;z-index:251661312;mso-width-relative:page;mso-height-relative:page;" o:ole="t" filled="f" stroked="f" coordsize="21600,21600">
                  <v:path/>
                  <v:fill on="f" focussize="0,0"/>
                  <v:stroke on="f"/>
                  <v:imagedata r:id="rId12" o:title=""/>
                  <o:lock v:ext="edit" grouping="f" rotation="f" text="f" aspectratio="t"/>
                </v:shape>
                <o:OLEObject Type="Embed" ProgID="" ShapeID="_x0000_s1028" DrawAspect="Content" ObjectID="_1468075728" r:id="rId11">
                  <o:LockedField>false</o:LockedField>
                </o:OLEObject>
              </w:pict>
            </w:r>
            <w:r>
              <w:rPr>
                <w:rFonts w:hint="eastAsia"/>
                <w:position w:val="-6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u w:val="none" w:color="auto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92075</wp:posOffset>
                  </wp:positionV>
                  <wp:extent cx="1153160" cy="817245"/>
                  <wp:effectExtent l="0" t="0" r="2540" b="8255"/>
                  <wp:wrapNone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</w:rPr>
            </w:pPr>
            <w:bookmarkStart w:id="0" w:name="_GoBack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163830</wp:posOffset>
                      </wp:positionV>
                      <wp:extent cx="5572125" cy="9525"/>
                      <wp:effectExtent l="0" t="7620" r="3175" b="825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2125" cy="952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75pt;margin-top:12.9pt;height:0.75pt;width:438.75pt;z-index:251668480;mso-width-relative:page;mso-height-relative:page;" filled="f" stroked="t" coordsize="21600,21600" o:gfxdata="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igYkNQAAAAIAQAADwAA&#10;AAAAAAABACAAAAAiAAAAZHJzL2Rvd25yZXYueG1sUEsBAhQAFAAAAAgAh07iQF3kDs3hAQAAnAMA&#10;AA4AAAAAAAAAAQAgAAAAIwEAAGRycy9lMm9Eb2MueG1sUEsFBgAAAAAGAAYAWQEAAHYFAAAAAA==&#10;">
                      <v:path arrowok="t"/>
                      <v:fill on="f" focussize="0,0"/>
                      <v:stroke weight="1.25pt" color="#739CC3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bookmarkEnd w:id="0"/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二、课中探究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尝试解决几种常见图形中的面积比问题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1：</w:t>
            </w:r>
            <w:r>
              <w:rPr>
                <w:rFonts w:hint="eastAsia"/>
                <w:sz w:val="21"/>
                <w:szCs w:val="21"/>
                <w:lang w:eastAsia="zh-CN"/>
              </w:rPr>
              <w:t>与重心相关的面积比问题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如图，⊿ABC中，G为⊿ABC的重心，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position w:val="-16"/>
                <w:sz w:val="24"/>
                <w:szCs w:val="24"/>
              </w:rPr>
              <w:object>
                <v:shape id="_x0000_i1027" o:spt="75" type="#_x0000_t75" style="height:28.5pt;width:46.05pt;" o:ole="t" filled="f" stroked="f" coordsize="21600,21600">
                  <v:path/>
                  <v:fill on="f" focussize="0,0"/>
                  <v:stroke on="f"/>
                  <v:imagedata r:id="rId15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27" DrawAspect="Content" ObjectID="_1468075729" r:id="rId14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 w:color="auto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Calibri" w:hAnsi="Calibri" w:eastAsia="宋体"/>
                <w:kern w:val="2"/>
                <w:position w:val="-20"/>
                <w:sz w:val="21"/>
                <w:szCs w:val="21"/>
                <w:lang w:val="en-US" w:eastAsia="zh-CN" w:bidi="ar-SA"/>
              </w:rPr>
              <w:object>
                <v:shape id="_x0000_i1028" o:spt="75" type="#_x0000_t75" style="height:29.5pt;width:29.5pt;" o:ole="t" fillcolor="#FFFFFF" filled="f" o:preferrelative="t" stroked="f" coordsize="21600,21600">
                  <v:path/>
                  <v:fill on="f" color2="#FFFFFF" focussize="0,0"/>
                  <v:stroke on="f"/>
                  <v:imagedata r:id="rId1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8" DrawAspect="Content" ObjectID="_1468075730" r:id="rId16">
                  <o:LockedField>false</o:LockedField>
                </o:OLEObject>
              </w:object>
            </w:r>
            <w:r>
              <w:rPr>
                <w:rFonts w:hint="eastAsia"/>
                <w:sz w:val="21"/>
                <w:szCs w:val="21"/>
              </w:rPr>
              <w:t>的值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34290</wp:posOffset>
                  </wp:positionV>
                  <wp:extent cx="1459865" cy="982345"/>
                  <wp:effectExtent l="0" t="0" r="635" b="8255"/>
                  <wp:wrapNone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10160</wp:posOffset>
                      </wp:positionV>
                      <wp:extent cx="5619750" cy="635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5pt;margin-top:0.8pt;height:0.05pt;width:442.5pt;z-index:251669504;mso-width-relative:page;mso-height-relative:page;" filled="f" stroked="t" coordsize="21600,21600" o:gfxdata="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nSmfrRAAAABwEAAA8AAAAAAAAA&#10;AQAgAAAAIgAAAGRycy9kb3ducmV2LnhtbFBLAQIUABQAAAAIAIdO4kB9fVtI3wEAAJkDAAAOAAAA&#10;AAAAAAEAIAAAACABAABkcnMvZTJvRG9jLnhtbFBLBQYAAAAABgAGAFkBAABxBQAAAAA=&#10;">
                      <v:path arrowok="t"/>
                      <v:fill on="f" focussize="0,0"/>
                      <v:stroke weight="1.25pt" color="#739CC3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：“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”型中的面积比问题</w:t>
            </w:r>
          </w:p>
          <w:p>
            <w:pPr>
              <w:ind w:left="360" w:hanging="36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shape id="_x0000_s1033" o:spid="_x0000_s1033" o:spt="75" type="#_x0000_t75" style="position:absolute;left:0pt;margin-left:117.8pt;margin-top:137.9pt;height:24.8pt;width:33.6pt;mso-position-horizontal-relative:page;mso-position-vertical-relative:page;z-index:251664384;mso-width-relative:page;mso-height-relative:page;" o:ole="t" fillcolor="#FFFFFF" filled="f" o:preferrelative="t" stroked="f" coordsize="21600,21600">
                  <v:path/>
                  <v:fill on="f" color2="#FFFFFF" focussize="0,0"/>
                  <v:stroke on="f"/>
                  <v:imagedata r:id="rId20" o:title=""/>
                  <o:lock v:ext="edit" grouping="f" rotation="f" text="f" aspectratio="t"/>
                </v:shape>
                <o:OLEObject Type="Embed" ProgID="" ShapeID="_x0000_s1033" DrawAspect="Content" ObjectID="_1468075731" r:id="rId19">
                  <o:LockedField>false</o:LockedField>
                </o:OLEObject>
              </w:pict>
            </w:r>
            <w:r>
              <w:rPr>
                <w:rFonts w:hint="eastAsia"/>
                <w:sz w:val="21"/>
                <w:szCs w:val="21"/>
              </w:rPr>
              <w:t>如图，在⊿ABC中，D、E分别在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AB、AC上，DE</w:t>
            </w:r>
            <w:r>
              <w:rPr>
                <w:rFonts w:hint="eastAsia" w:ascii="宋体" w:hAnsi="宋体"/>
                <w:sz w:val="21"/>
                <w:szCs w:val="21"/>
              </w:rPr>
              <w:t>∥</w:t>
            </w:r>
            <w:r>
              <w:rPr>
                <w:rFonts w:hint="eastAsia"/>
                <w:sz w:val="21"/>
                <w:szCs w:val="21"/>
              </w:rPr>
              <w:t>BC，且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360" w:leftChars="0" w:right="0" w:rightChars="0" w:hanging="36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  <w:vertAlign w:val="subscript"/>
              </w:rPr>
              <w:t>⊿ADE</w:t>
            </w:r>
            <w:r>
              <w:rPr>
                <w:rFonts w:hint="eastAsia"/>
                <w:sz w:val="21"/>
                <w:szCs w:val="21"/>
              </w:rPr>
              <w:t>=1，S</w:t>
            </w:r>
            <w:r>
              <w:rPr>
                <w:rFonts w:hint="eastAsia"/>
                <w:sz w:val="21"/>
                <w:szCs w:val="21"/>
                <w:vertAlign w:val="subscript"/>
              </w:rPr>
              <w:t>⊿DEB</w:t>
            </w:r>
            <w:r>
              <w:rPr>
                <w:rFonts w:hint="eastAsia"/>
                <w:sz w:val="21"/>
                <w:szCs w:val="21"/>
              </w:rPr>
              <w:t>=2，求S</w:t>
            </w:r>
            <w:r>
              <w:rPr>
                <w:rFonts w:hint="eastAsia"/>
                <w:sz w:val="21"/>
                <w:szCs w:val="21"/>
                <w:vertAlign w:val="subscript"/>
              </w:rPr>
              <w:t>⊿BCE</w:t>
            </w:r>
            <w:r>
              <w:rPr>
                <w:rFonts w:hint="eastAsia"/>
                <w:sz w:val="21"/>
                <w:szCs w:val="21"/>
              </w:rPr>
              <w:t>的值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87630</wp:posOffset>
                  </wp:positionV>
                  <wp:extent cx="1250950" cy="1038860"/>
                  <wp:effectExtent l="0" t="0" r="6350" b="2540"/>
                  <wp:wrapNone/>
                  <wp:docPr id="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24130</wp:posOffset>
                      </wp:positionV>
                      <wp:extent cx="5619750" cy="9525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19750" cy="952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75pt;margin-top:1.9pt;height:0.75pt;width:442.5pt;z-index:251670528;mso-width-relative:page;mso-height-relative:page;" filled="f" stroked="t" coordsize="21600,21600" o:gfxdata="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bjMhW1gAA&#10;AAcBAAAPAAAAAAAAAAEAIAAAACIAAABkcnMvZG93bnJldi54bWxQSwECFAAUAAAACACHTuJAzhTN&#10;X+cBAACmAwAADgAAAAAAAAABACAAAAAlAQAAZHJzL2Uyb0RvYy54bWxQSwUGAAAAAAYABgBZAQAA&#10;fgUAAAAA&#10;">
                      <v:path arrowok="t"/>
                      <v:fill on="f" focussize="0,0"/>
                      <v:stroke weight="1.25pt" color="#739CC3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：“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/>
                <w:sz w:val="21"/>
                <w:szCs w:val="21"/>
                <w:lang w:eastAsia="zh-CN"/>
              </w:rPr>
              <w:t>”型中的面积比问题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如图，在⊿ABC中，D、E分别在AB、AC上，D</w:t>
            </w:r>
            <w:r>
              <w:rPr>
                <w:rFonts w:hint="eastAsia" w:ascii="宋体" w:hAnsi="宋体"/>
                <w:sz w:val="21"/>
                <w:szCs w:val="21"/>
              </w:rPr>
              <w:t>E∥</w:t>
            </w:r>
            <w:r>
              <w:rPr>
                <w:rFonts w:hint="eastAsia"/>
                <w:sz w:val="21"/>
                <w:szCs w:val="21"/>
              </w:rPr>
              <w:t>BC，且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，BE、DC交于点O，设S</w:t>
            </w:r>
            <w:r>
              <w:rPr>
                <w:rFonts w:hint="eastAsia"/>
                <w:sz w:val="21"/>
                <w:szCs w:val="21"/>
                <w:vertAlign w:val="subscript"/>
              </w:rPr>
              <w:t>⊿DOE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=S</w:t>
            </w: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求：（1）S</w:t>
            </w:r>
            <w:r>
              <w:rPr>
                <w:rFonts w:hint="eastAsia"/>
                <w:sz w:val="21"/>
                <w:szCs w:val="21"/>
                <w:vertAlign w:val="subscript"/>
              </w:rPr>
              <w:t xml:space="preserve">⊿BOC  </w:t>
            </w:r>
            <w:r>
              <w:rPr>
                <w:rFonts w:hint="eastAsia"/>
                <w:sz w:val="21"/>
                <w:szCs w:val="21"/>
              </w:rPr>
              <w:t>（2）</w:t>
            </w:r>
            <w:r>
              <w:rPr>
                <w:rFonts w:hint="eastAsia"/>
                <w:sz w:val="21"/>
                <w:szCs w:val="21"/>
                <w:lang w:eastAsia="zh-CN"/>
              </w:rPr>
              <w:t>你还可以求得</w:t>
            </w: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哪些三角形的面积？</w:t>
            </w: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128270</wp:posOffset>
                  </wp:positionV>
                  <wp:extent cx="1242695" cy="1141095"/>
                  <wp:effectExtent l="0" t="0" r="1905" b="1905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left="360" w:hanging="3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183515</wp:posOffset>
                      </wp:positionV>
                      <wp:extent cx="5610225" cy="19050"/>
                      <wp:effectExtent l="0" t="7620" r="3175" b="1143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0225" cy="1905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5pt;margin-top:14.45pt;height:1.5pt;width:441.75pt;z-index:251671552;mso-width-relative:page;mso-height-relative:page;" filled="f" stroked="t" coordsize="21600,21600" o:gfxdata="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dDTK1QAAAAkBAAAP&#10;AAAAAAAAAAEAIAAAACIAAABkcnMvZG93bnJldi54bWxQSwECFAAUAAAACACHTuJAlHxCQeIBAACb&#10;AwAADgAAAAAAAAABACAAAAAkAQAAZHJzL2Uyb0RvYy54bWxQSwUGAAAAAAYABgBZAQAAeAUAAAAA&#10;">
                      <v:path arrowok="t"/>
                      <v:fill on="f" focussize="0,0"/>
                      <v:stroke weight="1.25pt" color="#739CC3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（二）真题再现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t>如图，在</w:t>
            </w:r>
            <w:r>
              <w:rPr>
                <w:rFonts w:hint="eastAsia"/>
              </w:rPr>
              <w:t>梯形</w:t>
            </w:r>
            <w:r>
              <w:rPr>
                <w:i/>
              </w:rPr>
              <w:t>ABCD</w:t>
            </w:r>
            <w:r>
              <w:t>中，</w:t>
            </w:r>
            <w:r>
              <w:rPr>
                <w:rFonts w:hint="eastAsia"/>
                <w:i/>
              </w:rPr>
              <w:t>AD</w:t>
            </w:r>
            <w:r>
              <w:rPr>
                <w:rFonts w:hint="eastAsia"/>
              </w:rPr>
              <w:t>//</w:t>
            </w:r>
            <w:r>
              <w:rPr>
                <w:rFonts w:hint="eastAsia"/>
                <w:i/>
              </w:rPr>
              <w:t>BC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  <w:i/>
              </w:rPr>
              <w:t>F</w:t>
            </w:r>
            <w:r>
              <w:rPr>
                <w:rFonts w:hint="eastAsia"/>
              </w:rPr>
              <w:t>是边</w:t>
            </w:r>
            <w:r>
              <w:rPr>
                <w:rFonts w:hint="eastAsia"/>
                <w:i/>
              </w:rPr>
              <w:t>BC</w:t>
            </w:r>
            <w:r>
              <w:rPr>
                <w:rFonts w:hint="eastAsia"/>
              </w:rPr>
              <w:t>上一点，联结</w:t>
            </w:r>
            <w:r>
              <w:rPr>
                <w:rFonts w:hint="eastAsia"/>
                <w:i/>
              </w:rPr>
              <w:t>AF</w:t>
            </w:r>
            <w:r>
              <w:rPr>
                <w:rFonts w:hint="eastAsia"/>
              </w:rPr>
              <w:t>，与</w:t>
            </w:r>
            <w:r>
              <w:rPr>
                <w:rFonts w:hint="eastAsia"/>
                <w:lang w:eastAsia="zh-CN"/>
              </w:rPr>
              <w:t>对角线</w:t>
            </w:r>
            <w:r>
              <w:rPr>
                <w:rFonts w:hint="eastAsia"/>
                <w:i/>
              </w:rPr>
              <w:t>BD</w:t>
            </w:r>
            <w:r>
              <w:rPr>
                <w:rFonts w:hint="eastAsia"/>
              </w:rPr>
              <w:t>相交于点</w:t>
            </w:r>
            <w:r>
              <w:rPr>
                <w:rFonts w:hint="eastAsia"/>
                <w:i/>
              </w:rPr>
              <w:t>G</w:t>
            </w:r>
            <w:r>
              <w:rPr>
                <w:rFonts w:hint="eastAsia"/>
              </w:rPr>
              <w:t>．如果∠</w:t>
            </w:r>
            <w:r>
              <w:rPr>
                <w:rFonts w:hint="eastAsia"/>
                <w:i/>
              </w:rPr>
              <w:t>BAF</w:t>
            </w:r>
            <w:r>
              <w:rPr>
                <w:rFonts w:hint="eastAsia"/>
              </w:rPr>
              <w:t xml:space="preserve"> =∠</w:t>
            </w:r>
            <w:r>
              <w:rPr>
                <w:rFonts w:hint="eastAsia"/>
                <w:i/>
              </w:rPr>
              <w:t>DBF</w:t>
            </w:r>
            <w:r>
              <w:rPr>
                <w:rFonts w:hint="eastAsia"/>
              </w:rPr>
              <w:t>，求证：</w:t>
            </w:r>
            <w:r>
              <w:rPr>
                <w:position w:val="-22"/>
              </w:rPr>
              <w:object>
                <v:shape id="_x0000_i1029" o:spt="75" type="#_x0000_t75" style="height:29pt;width:52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grouping="f" rotation="f" text="f" aspectratio="t"/>
                  <w10:wrap type="none"/>
                  <w10:anchorlock/>
                </v:shape>
                <o:OLEObject Type="Embed" ProgID="Equation.DSMT4" ShapeID="_x0000_i1029" DrawAspect="Content" ObjectID="_1468075732" r:id="rId23">
                  <o:LockedField>false</o:LockedField>
                </o:OLEObject>
              </w:object>
            </w:r>
            <w:r>
              <w:rPr>
                <w:rFonts w:hint="eastAsia"/>
              </w:rPr>
              <w:t>．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20955</wp:posOffset>
                  </wp:positionV>
                  <wp:extent cx="1485900" cy="1082040"/>
                  <wp:effectExtent l="0" t="0" r="0" b="10160"/>
                  <wp:wrapNone/>
                  <wp:docPr id="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position w:val="-6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2、(2017青浦考题）</w:t>
            </w:r>
            <w:r>
              <w:rPr>
                <w:rFonts w:hint="eastAsia" w:ascii="Times New Roman" w:hAnsi="Times New Roman" w:cs="Times New Roman"/>
              </w:rPr>
              <w:t>已知</w:t>
            </w:r>
            <w:r>
              <w:rPr>
                <w:rFonts w:hint="eastAsia" w:ascii="宋体" w:hAnsi="宋体" w:eastAsia="宋体" w:cs="宋体"/>
              </w:rPr>
              <w:t>：在△</w:t>
            </w:r>
            <w:r>
              <w:rPr>
                <w:rFonts w:ascii="Times New Roman" w:hAnsi="Times New Roman" w:eastAsia="宋体" w:cs="Times New Roman"/>
                <w:i/>
              </w:rPr>
              <w:t>ABC</w:t>
            </w:r>
            <w:r>
              <w:rPr>
                <w:rFonts w:hint="eastAsia" w:ascii="宋体" w:hAnsi="宋体" w:eastAsia="宋体" w:cs="宋体"/>
              </w:rPr>
              <w:t>中，</w:t>
            </w:r>
            <w:r>
              <w:rPr>
                <w:rFonts w:ascii="Times New Roman" w:hAnsi="Times New Roman" w:eastAsia="宋体" w:cs="Times New Roman"/>
                <w:i/>
              </w:rPr>
              <w:t>AD</w:t>
            </w: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Times New Roman" w:hAnsi="Times New Roman" w:eastAsia="宋体" w:cs="Times New Roman"/>
                <w:i/>
              </w:rPr>
              <w:t>BC</w:t>
            </w:r>
            <w:r>
              <w:rPr>
                <w:rFonts w:hint="eastAsia" w:ascii="宋体" w:hAnsi="宋体" w:eastAsia="宋体" w:cs="宋体"/>
              </w:rPr>
              <w:t>边上的中线，</w:t>
            </w:r>
            <w:r>
              <w:rPr>
                <w:rFonts w:hint="eastAsia" w:ascii="Times New Roman" w:hAnsi="Times New Roman" w:eastAsia="宋体" w:cs="Times New Roman"/>
              </w:rPr>
              <w:t>点</w:t>
            </w:r>
            <w:r>
              <w:rPr>
                <w:rFonts w:hint="eastAsia" w:ascii="Times New Roman" w:hAnsi="Times New Roman" w:eastAsia="宋体" w:cs="Times New Roman"/>
                <w:i/>
              </w:rPr>
              <w:t>E</w:t>
            </w: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Times New Roman" w:hAnsi="Times New Roman" w:eastAsia="宋体" w:cs="Times New Roman"/>
                <w:i/>
              </w:rPr>
              <w:t>AD</w:t>
            </w:r>
            <w:r>
              <w:rPr>
                <w:rFonts w:hint="eastAsia" w:ascii="宋体" w:hAnsi="宋体" w:eastAsia="宋体" w:cs="宋体"/>
              </w:rPr>
              <w:t>的中点，过点</w:t>
            </w:r>
            <w:r>
              <w:rPr>
                <w:rFonts w:ascii="Times New Roman" w:hAnsi="Times New Roman" w:eastAsia="宋体" w:cs="Times New Roman"/>
                <w:i/>
              </w:rPr>
              <w:t>A</w:t>
            </w:r>
            <w:r>
              <w:rPr>
                <w:rFonts w:hint="eastAsia" w:ascii="宋体" w:hAnsi="宋体" w:eastAsia="宋体" w:cs="宋体"/>
              </w:rPr>
              <w:t>作</w:t>
            </w:r>
            <w:r>
              <w:rPr>
                <w:rFonts w:hint="eastAsia" w:ascii="Times New Roman" w:hAnsi="Times New Roman" w:eastAsia="宋体" w:cs="Times New Roman"/>
                <w:i/>
              </w:rPr>
              <w:t>AF</w:t>
            </w:r>
            <w:r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eastAsia="宋体" w:cs="Times New Roman"/>
                <w:i/>
              </w:rPr>
              <w:t>BC</w:t>
            </w:r>
            <w:r>
              <w:rPr>
                <w:rFonts w:hint="eastAsia" w:ascii="宋体" w:hAnsi="宋体" w:eastAsia="宋体" w:cs="宋体"/>
              </w:rPr>
              <w:t>交</w:t>
            </w:r>
            <w:r>
              <w:rPr>
                <w:rFonts w:hint="eastAsia" w:ascii="Times New Roman" w:hAnsi="Times New Roman" w:eastAsia="宋体" w:cs="Times New Roman"/>
                <w:i/>
              </w:rPr>
              <w:t>BE</w:t>
            </w:r>
            <w:r>
              <w:rPr>
                <w:rFonts w:hint="eastAsia" w:ascii="宋体" w:hAnsi="宋体" w:eastAsia="宋体" w:cs="宋体"/>
              </w:rPr>
              <w:t>的延长线于点</w:t>
            </w:r>
            <w:r>
              <w:rPr>
                <w:rFonts w:hint="eastAsia" w:ascii="Times New Roman" w:hAnsi="Times New Roman" w:eastAsia="宋体" w:cs="Times New Roman"/>
                <w:i/>
              </w:rPr>
              <w:t>F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Times New Roman" w:hAnsi="Times New Roman" w:eastAsia="宋体" w:cs="Times New Roman"/>
                <w:i/>
              </w:rPr>
              <w:t>BF</w:t>
            </w:r>
            <w:r>
              <w:rPr>
                <w:rFonts w:hint="eastAsia" w:ascii="宋体" w:hAnsi="宋体" w:eastAsia="宋体" w:cs="宋体"/>
              </w:rPr>
              <w:t>与</w:t>
            </w:r>
            <w:r>
              <w:rPr>
                <w:rFonts w:ascii="Times New Roman" w:hAnsi="Times New Roman" w:eastAsia="宋体" w:cs="Times New Roman"/>
                <w:i/>
              </w:rPr>
              <w:t>A</w:t>
            </w:r>
            <w:r>
              <w:rPr>
                <w:rFonts w:hint="eastAsia" w:ascii="Times New Roman" w:hAnsi="Times New Roman" w:eastAsia="宋体" w:cs="Times New Roman"/>
                <w:i/>
              </w:rPr>
              <w:t>C</w:t>
            </w:r>
            <w:r>
              <w:rPr>
                <w:rFonts w:hint="eastAsia" w:ascii="宋体" w:hAnsi="宋体" w:eastAsia="宋体" w:cs="宋体"/>
              </w:rPr>
              <w:t>交于点</w:t>
            </w:r>
            <w:r>
              <w:rPr>
                <w:rFonts w:ascii="Times New Roman" w:hAnsi="Times New Roman" w:eastAsia="宋体" w:cs="Times New Roman"/>
                <w:i/>
              </w:rPr>
              <w:t>G</w:t>
            </w:r>
            <w:r>
              <w:rPr>
                <w:rFonts w:hint="eastAsia" w:ascii="宋体" w:hAnsi="宋体" w:eastAsia="宋体" w:cs="宋体"/>
              </w:rPr>
              <w:t>，联结</w:t>
            </w:r>
            <w:r>
              <w:rPr>
                <w:rFonts w:hint="eastAsia" w:ascii="Times New Roman" w:hAnsi="Times New Roman" w:eastAsia="宋体" w:cs="Times New Roman"/>
                <w:i/>
              </w:rPr>
              <w:t>CF</w:t>
            </w:r>
            <w:r>
              <w:rPr>
                <w:rFonts w:hint="eastAsia" w:ascii="宋体" w:hAnsi="宋体" w:eastAsia="宋体" w:cs="宋体"/>
              </w:rPr>
              <w:t>．</w:t>
            </w:r>
            <w:r>
              <w:rPr>
                <w:position w:val="-6"/>
              </w:rPr>
              <w:t xml:space="preserve">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iCs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iCs/>
                <w:szCs w:val="24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求证：</w:t>
            </w:r>
            <w:r>
              <w:rPr>
                <w:position w:val="-6"/>
              </w:rPr>
              <w:object>
                <v:shape id="_x0000_i1030" o:spt="75" type="#_x0000_t75" style="height:12.75pt;width:81.7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3" r:id="rId26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Cs w:val="24"/>
              </w:rPr>
              <w:t>（2）</w:t>
            </w:r>
            <w:r>
              <w:rPr>
                <w:rFonts w:hint="eastAsia" w:ascii="宋体" w:hAnsi="宋体" w:eastAsia="宋体"/>
                <w:szCs w:val="21"/>
              </w:rPr>
              <w:t>联结</w:t>
            </w:r>
            <w:r>
              <w:rPr>
                <w:rFonts w:ascii="Times New Roman" w:hAnsi="Times New Roman" w:eastAsia="宋体" w:cs="Times New Roman"/>
                <w:i/>
              </w:rPr>
              <w:t>EC</w:t>
            </w:r>
            <w:r>
              <w:rPr>
                <w:rFonts w:hint="eastAsia" w:ascii="宋体" w:hAnsi="宋体" w:eastAsia="宋体"/>
                <w:szCs w:val="21"/>
              </w:rPr>
              <w:t>，记</w:t>
            </w:r>
            <w:r>
              <w:rPr>
                <w:rFonts w:hint="eastAsia" w:ascii="宋体" w:hAnsi="宋体" w:eastAsia="宋体" w:cs="宋体"/>
              </w:rPr>
              <w:t>△</w:t>
            </w:r>
            <w:r>
              <w:rPr>
                <w:rFonts w:ascii="Times New Roman" w:hAnsi="Times New Roman" w:eastAsia="宋体" w:cs="Times New Roman"/>
                <w:i/>
              </w:rPr>
              <w:t>AEG</w:t>
            </w:r>
            <w:r>
              <w:rPr>
                <w:rFonts w:hint="eastAsia" w:ascii="宋体" w:hAnsi="宋体" w:eastAsia="宋体" w:cs="宋体"/>
              </w:rPr>
              <w:t>、△</w:t>
            </w:r>
            <w:r>
              <w:rPr>
                <w:rFonts w:ascii="Times New Roman" w:hAnsi="Times New Roman" w:eastAsia="宋体" w:cs="Times New Roman"/>
                <w:i/>
              </w:rPr>
              <w:t>EGC</w:t>
            </w:r>
            <w:r>
              <w:rPr>
                <w:rFonts w:hint="eastAsia" w:ascii="宋体" w:hAnsi="宋体" w:eastAsia="宋体" w:cs="宋体"/>
              </w:rPr>
              <w:t>、△</w:t>
            </w:r>
            <w:r>
              <w:rPr>
                <w:rFonts w:ascii="Times New Roman" w:hAnsi="Times New Roman" w:eastAsia="宋体" w:cs="Times New Roman"/>
                <w:i/>
              </w:rPr>
              <w:t>ABG</w:t>
            </w:r>
            <w:r>
              <w:rPr>
                <w:rFonts w:hint="eastAsia" w:ascii="宋体" w:hAnsi="宋体" w:eastAsia="宋体" w:cs="宋体"/>
              </w:rPr>
              <w:t>的</w:t>
            </w:r>
            <w:r>
              <w:rPr>
                <w:rFonts w:ascii="宋体" w:hAnsi="宋体" w:eastAsia="宋体" w:cs="宋体"/>
              </w:rPr>
              <w:t>面积分别为</w:t>
            </w:r>
            <w:r>
              <w:rPr>
                <w:position w:val="-12"/>
              </w:rPr>
              <w:object>
                <v:shape id="_x0000_i1031" o:spt="75" type="#_x0000_t75" style="height:18pt;width:13.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4" r:id="rId28">
                  <o:LockedField>false</o:LockedField>
                </o:OLEObject>
              </w:object>
            </w:r>
            <w:r>
              <w:rPr>
                <w:rFonts w:hint="eastAsia"/>
              </w:rPr>
              <w:t>、</w:t>
            </w:r>
            <w:r>
              <w:rPr>
                <w:position w:val="-12"/>
              </w:rPr>
              <w:object>
                <v:shape id="_x0000_i1032" o:spt="75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5" r:id="rId30">
                  <o:LockedField>false</o:LockedField>
                </o:OLEObject>
              </w:object>
            </w:r>
            <w:r>
              <w:rPr>
                <w:rFonts w:hint="eastAsia"/>
              </w:rPr>
              <w:t>、</w:t>
            </w:r>
            <w:r>
              <w:rPr>
                <w:position w:val="-12"/>
              </w:rPr>
              <w:object>
                <v:shape id="_x0000_i1033" o:spt="75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6" r:id="rId32">
                  <o:LockedField>false</o:LockedField>
                </o:OLEObject>
              </w:objec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，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247015</wp:posOffset>
                  </wp:positionV>
                  <wp:extent cx="1488440" cy="1162685"/>
                  <wp:effectExtent l="0" t="0" r="0" b="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0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求</w:t>
            </w:r>
            <w:r>
              <w:rPr>
                <w:rFonts w:hint="eastAsia"/>
              </w:rPr>
              <w:t>证：</w:t>
            </w:r>
            <w:r>
              <w:rPr>
                <w:position w:val="-12"/>
              </w:rPr>
              <w:object>
                <v:shape id="_x0000_i1034" o:spt="75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7" r:id="rId35">
                  <o:LockedField>false</o:LockedField>
                </o:OLEObject>
              </w:object>
            </w:r>
            <w:r>
              <w:rPr>
                <w:rFonts w:hint="eastAsia"/>
              </w:rPr>
              <w:t>是</w:t>
            </w:r>
            <w:r>
              <w:rPr>
                <w:position w:val="-12"/>
              </w:rPr>
              <w:object>
                <v:shape id="_x0000_i1035" o:spt="75" type="#_x0000_t75" style="height:18pt;width:13.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8" r:id="rId36">
                  <o:LockedField>false</o:LockedField>
                </o:OLEObject>
              </w:object>
            </w:r>
            <w:r>
              <w:t>和</w:t>
            </w:r>
            <w:r>
              <w:rPr>
                <w:position w:val="-12"/>
              </w:rPr>
              <w:object>
                <v:shape id="_x0000_i1036" o:spt="75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9" r:id="rId37">
                  <o:LockedField>false</o:LockedField>
                </o:OLEObject>
              </w:object>
            </w:r>
            <w:r>
              <w:t>的比例中项</w:t>
            </w:r>
            <w:r>
              <w:rPr>
                <w:rFonts w:hint="eastAsia"/>
              </w:rPr>
              <w:t>．</w:t>
            </w:r>
            <w:r>
              <w:rPr>
                <w:rFonts w:hint="eastAsia" w:hAnsi="宋体"/>
                <w:color w:val="FF0000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48895</wp:posOffset>
                      </wp:positionV>
                      <wp:extent cx="562927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927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3.85pt;height:0.05pt;width:443.25pt;z-index:251672576;mso-width-relative:page;mso-height-relative:page;" filled="f" stroked="t" coordsize="21600,21600" o:gfxdata="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3mHXtMAAAAHAQAADwAAAAAAAAAB&#10;ACAAAAAiAAAAZHJzL2Rvd25yZXYueG1sUEsBAhQAFAAAAAgAh07iQP3KE6HcAQAAmQMAAA4AAAAA&#10;AAAAAQAgAAAAIgEAAGRycy9lMm9Eb2MueG1sUEsFBgAAAAAGAAYAWQEAAHAFAAAAAA==&#10;">
                      <v:path arrowok="t"/>
                      <v:fill on="f" focussize="0,0"/>
                      <v:stroke weight="1.25pt" color="#739CC3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（三）拓展提升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已知,在直角坐标系中，一次函数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7" o:spt="75" type="#_x0000_t75" style="height:16pt;width:46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7" DrawAspect="Content" ObjectID="_1468075740" r:id="rId3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的图像与y轴交于点A、与x轴交于点B,二次函数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8" o:spt="75" type="#_x0000_t75" style="height:18pt;width:82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8" DrawAspect="Content" ObjectID="_1468075741" r:id="rId4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的图像经过点A、B,与x轴的另一个交点为点C，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（1）求这个二次函数的解析式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（2）设点M在一次函数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9" o:spt="75" type="#_x0000_t75" style="height:16pt;width:46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9" DrawAspect="Content" ObjectID="_1468075742" r:id="rId4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的图像上，</w:t>
            </w: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690245</wp:posOffset>
                  </wp:positionV>
                  <wp:extent cx="1621790" cy="1518285"/>
                  <wp:effectExtent l="0" t="0" r="3810" b="5715"/>
                  <wp:wrapNone/>
                  <wp:docPr id="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51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且</w:t>
            </w:r>
            <w:r>
              <w:rPr>
                <w:rFonts w:ascii="宋体" w:hAnsi="宋体"/>
                <w:position w:val="-12"/>
                <w:szCs w:val="21"/>
              </w:rPr>
              <w:object>
                <v:shape id="_x0000_i1040" o:spt="75" type="#_x0000_t75" style="height:18pt;width:77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0" DrawAspect="Content" ObjectID="_1468075743" r:id="rId4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，求点M的坐标；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62230</wp:posOffset>
                      </wp:positionV>
                      <wp:extent cx="5638800" cy="9525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38800" cy="952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pt;margin-top:4.9pt;height:0.75pt;width:444pt;z-index:251673600;mso-width-relative:page;mso-height-relative:page;" filled="f" stroked="t" coordsize="21600,21600" o:gfxdata="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k9fM9YA&#10;AAAIAQAADwAAAAAAAAABACAAAAAiAAAAZHJzL2Rvd25yZXYueG1sUEsBAhQAFAAAAAgAh07iQHRi&#10;6sPoAQAApgMAAA4AAAAAAAAAAQAgAAAAJQEAAGRycy9lMm9Eb2MueG1sUEsFBgAAAAAGAAYAWQEA&#10;AH8FAAAAAA==&#10;">
                      <v:path arrowok="t"/>
                      <v:fill on="f" focussize="0,0"/>
                      <v:stroke weight="1.25pt" color="#739CC3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归纳小结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2208530" cy="1059815"/>
                  <wp:effectExtent l="0" t="0" r="1270" b="6985"/>
                  <wp:docPr id="15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30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板书设计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布置作业：作业单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vAlign w:val="top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批改预习作业，了解学生的预习情况。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问：想一想，还可以转化为哪些线段的比？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问：同高的两个三角形的图形有什么特征？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问：同底的两个三角形的图形的特征是什么？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问：（1）和（2）中的线段比相等吗？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问：等高的两个三角形图形的特征是什么？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引导学生归纳三种方法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问：两个三角形满足了上述哪种方法的条件？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面积比转化为什么的比？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问：与</w:t>
            </w:r>
            <w:r>
              <w:rPr>
                <w:rFonts w:hint="eastAsia"/>
                <w:sz w:val="21"/>
                <w:szCs w:val="21"/>
              </w:rPr>
              <w:t>⊿ABC</w:t>
            </w:r>
            <w:r>
              <w:rPr>
                <w:rFonts w:hint="eastAsia"/>
                <w:sz w:val="21"/>
                <w:szCs w:val="21"/>
                <w:lang w:eastAsia="zh-CN"/>
              </w:rPr>
              <w:t>同底的三角形还有吗？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引导学生归纳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板书（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2）的过程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巡视指导，关注学生的不同做法。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引导从三种不同解题方法中，再次熟悉图形特征，归纳和巩固解题策略。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引导分析此题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面积比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线段比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面积比</w:t>
            </w:r>
          </w:p>
          <w:p>
            <w:pPr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引导归纳：面积比和线段比相互转化。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巡视，关注学生的不同解法。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给予学生展示交流的平台。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简单归纳总结三种方法运用，鼓励学生优化解法。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与学生共同回忆一模考试中的真题，引导学生把线段比的问题转化为面积比的问题。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在学生现有解法的基础上，引导学生从数和形两个角度考虑，重点分析面积的方法，切本课主题。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引导学生把面积比问题转化为线段比。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分析：</w:t>
            </w: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把三个三角形的问题转化为两两三角形之间的关系。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 xml:space="preserve">1、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哪个作为中间桥梁？一个是在图形上与另两个三角形有关系，另一个是比例中项的数量关系中与其他两个量都有关系。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转化与构建：没有基本图形时转化。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直接运用面积公式，面积比等于底之比乘以高之比。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分析：两个三角形的面积满足了什么特征？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在直角坐标系的背景下，哪个特征更容易研究点的坐标？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解决点的坐标问题，你有哪些方法？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学习品质中增加：关注是什么、为什么、还可以是什么，这便是数学理性求真，也是学生学会学习所在。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1358265" cy="1861185"/>
                  <wp:effectExtent l="0" t="0" r="635" b="5715"/>
                  <wp:docPr id="1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186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809750" cy="1828800"/>
                  <wp:effectExtent l="0" t="0" r="6350" b="0"/>
                  <wp:docPr id="16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课前独立完成，学生代表交流不同做法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归纳面积比的的三种方法及图形特征：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归纳：若两三角形同高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有底边共线）或等高（有底边互相平行），则面积之比等于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底之比。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若两三角形等底（有底边重合）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，则面积之比等于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之比。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若两三角形相似，则面积之比等于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独立思考、师生共同完成。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熟悉图形特征，归纳解题策略，关注规范书写。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独立尝试，小组交流、小组展示、其他小组补充不同方法。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归纳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解决问题的策略：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同高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------面积比转化为底之比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同底------面积比转化为高之比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相似------面积比转化为相似比的平方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独立检测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小组交流可以解出哪些三角形的面积。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全班交流求</w:t>
            </w:r>
            <w:r>
              <w:rPr>
                <w:rFonts w:hint="eastAsia"/>
                <w:sz w:val="21"/>
                <w:szCs w:val="21"/>
              </w:rPr>
              <w:t>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ADE面积的不同方法。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独立尝试后小组交流解题思路。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课前预学单整理这道考题的不同方法，课上小组交流不同方法，在教师的引导领悟转化的思想方法，学习中间量寻找的不同角度，领悟面积比的本质方法。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独立尝试，小组交流不同方法，优化思维。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6" w:type="dxa"/>
            <w:gridSpan w:val="2"/>
            <w:vAlign w:val="top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为课上探究三种面积比问题作铺垫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把同高和相似放在一张图中，为后面面积比同时转为为两种比作铺垫。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关注是什么。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引导学生思考问题时，关注为什么，还可以是什么。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引导学生在稍复杂图形只不过找到基本图形，关注转化。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引导学生注重一题多解，在小组交流中获得启发，优化思维。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引导学生逆向把线段比转化为面积比，逐步把面积的策略运用到平时解题中。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让学生在解决问题的过程中形成这样的认识：直接、找替身转化、构建是解决问题的基本思路。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在数形结合的问题中，构建面积相关的基本图形。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在互动小结中引导学生生长知识、生长思维、生长学习品质。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A31F"/>
    <w:multiLevelType w:val="singleLevel"/>
    <w:tmpl w:val="2687A3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3205266"/>
    <w:multiLevelType w:val="singleLevel"/>
    <w:tmpl w:val="5320526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33697BB"/>
    <w:multiLevelType w:val="singleLevel"/>
    <w:tmpl w:val="533697B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C2844"/>
    <w:rsid w:val="115C28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1" Type="http://schemas.openxmlformats.org/officeDocument/2006/relationships/fontTable" Target="fontTable.xml"/><Relationship Id="rId50" Type="http://schemas.openxmlformats.org/officeDocument/2006/relationships/numbering" Target="numbering.xml"/><Relationship Id="rId5" Type="http://schemas.openxmlformats.org/officeDocument/2006/relationships/image" Target="media/image1.wmf"/><Relationship Id="rId49" Type="http://schemas.openxmlformats.org/officeDocument/2006/relationships/customXml" Target="../customXml/item1.xml"/><Relationship Id="rId48" Type="http://schemas.openxmlformats.org/officeDocument/2006/relationships/image" Target="media/image26.png"/><Relationship Id="rId47" Type="http://schemas.openxmlformats.org/officeDocument/2006/relationships/image" Target="media/image25.png"/><Relationship Id="rId46" Type="http://schemas.openxmlformats.org/officeDocument/2006/relationships/image" Target="media/image24.png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png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oleObject" Target="embeddings/oleObject15.bin"/><Relationship Id="rId36" Type="http://schemas.openxmlformats.org/officeDocument/2006/relationships/oleObject" Target="embeddings/oleObject14.bin"/><Relationship Id="rId35" Type="http://schemas.openxmlformats.org/officeDocument/2006/relationships/oleObject" Target="embeddings/oleObject13.bin"/><Relationship Id="rId34" Type="http://schemas.openxmlformats.org/officeDocument/2006/relationships/image" Target="media/image19.emf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png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png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2018-09-05T02:13:00Z</dcterms:created>
  <dc:creator>langd</dc:creator>
  <cp:lastModifiedBy>langd</cp:lastModifiedBy>
  <dcterms:modified xsi:type="dcterms:W3CDTF">2018-09-05T02:13:30Z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