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29" w:rsidRDefault="00F83029" w:rsidP="00F83029">
      <w:pPr>
        <w:ind w:firstLineChars="200" w:firstLine="562"/>
        <w:jc w:val="left"/>
        <w:rPr>
          <w:b/>
          <w:sz w:val="28"/>
          <w:szCs w:val="28"/>
        </w:rPr>
      </w:pPr>
      <w:bookmarkStart w:id="0" w:name="_GoBack"/>
      <w:bookmarkEnd w:id="0"/>
    </w:p>
    <w:p w:rsidR="00F83029" w:rsidRDefault="00F83029" w:rsidP="00F83029">
      <w:pPr>
        <w:ind w:firstLineChars="200" w:firstLine="562"/>
        <w:jc w:val="left"/>
        <w:rPr>
          <w:b/>
          <w:sz w:val="28"/>
          <w:szCs w:val="28"/>
        </w:rPr>
      </w:pPr>
      <w:r>
        <w:rPr>
          <w:rFonts w:hint="eastAsia"/>
          <w:b/>
          <w:sz w:val="28"/>
          <w:szCs w:val="28"/>
        </w:rPr>
        <w:t>附件：</w:t>
      </w:r>
    </w:p>
    <w:p w:rsidR="00F83029" w:rsidRPr="00F83029" w:rsidRDefault="00F83029" w:rsidP="00F83029">
      <w:pPr>
        <w:ind w:firstLineChars="200" w:firstLine="562"/>
        <w:jc w:val="center"/>
        <w:rPr>
          <w:b/>
          <w:sz w:val="28"/>
          <w:szCs w:val="28"/>
        </w:rPr>
      </w:pPr>
      <w:r w:rsidRPr="00F83029">
        <w:rPr>
          <w:rFonts w:hint="eastAsia"/>
          <w:b/>
          <w:sz w:val="28"/>
          <w:szCs w:val="28"/>
        </w:rPr>
        <w:t>上海市中小学正高级教师评聘条件</w:t>
      </w:r>
    </w:p>
    <w:p w:rsidR="00F83029" w:rsidRPr="00F83029" w:rsidRDefault="00F83029" w:rsidP="00F83029">
      <w:pPr>
        <w:ind w:firstLineChars="200" w:firstLine="560"/>
        <w:rPr>
          <w:sz w:val="28"/>
          <w:szCs w:val="28"/>
        </w:rPr>
      </w:pPr>
      <w:r w:rsidRPr="00F83029">
        <w:rPr>
          <w:rFonts w:hint="eastAsia"/>
          <w:sz w:val="28"/>
          <w:szCs w:val="28"/>
        </w:rPr>
        <w:t>为鼓励广大中小学教师长期从教和终身从教，进一步提高中小学教师的专业地位，推进基础教育深入发展，在中小学教师中营造重师德、重能力、重业绩、重贡献的良好氛围，培育教书育人的模范、学科教学的专家、教育研究的带头人、专业发展的引领者，根据《中小学教师水平评价基本标准条件》，制定上海市正高级教师评聘条件如下：</w:t>
      </w:r>
    </w:p>
    <w:p w:rsidR="00F83029" w:rsidRPr="00F83029" w:rsidRDefault="00F83029" w:rsidP="00F83029">
      <w:pPr>
        <w:ind w:firstLineChars="200" w:firstLine="560"/>
        <w:rPr>
          <w:sz w:val="28"/>
          <w:szCs w:val="28"/>
        </w:rPr>
      </w:pPr>
      <w:r w:rsidRPr="00F83029">
        <w:rPr>
          <w:rFonts w:hint="eastAsia"/>
          <w:sz w:val="28"/>
          <w:szCs w:val="28"/>
        </w:rPr>
        <w:t>一、拥护党的领导，胸怀祖国，热爱人民，遵守宪法和法律，贯彻党和国家的教育方针，忠诚于人民教育事业，具有良好的思想政治素质，有崇高的职业理想和坚定的职业信念，有强烈的培养中国特色社会主义的建设者和接班人的使命感和责任感。</w:t>
      </w:r>
    </w:p>
    <w:p w:rsidR="00F83029" w:rsidRPr="00F83029" w:rsidRDefault="00F83029" w:rsidP="00F83029">
      <w:pPr>
        <w:ind w:firstLineChars="200" w:firstLine="560"/>
        <w:rPr>
          <w:sz w:val="28"/>
          <w:szCs w:val="28"/>
        </w:rPr>
      </w:pPr>
      <w:r w:rsidRPr="00F83029">
        <w:rPr>
          <w:rFonts w:hint="eastAsia"/>
          <w:sz w:val="28"/>
          <w:szCs w:val="28"/>
        </w:rPr>
        <w:t>二、为人师表，师德高尚，以德立身、以德立学、以德施教、以德育德，具有坚定的理想信念、高尚的道德情操、扎实的学识素养、博大的仁爱之心，始终坚持教书与育人相统一、言传与身教相统一、潜心问道与关注社会相统一、学术自由与学术规范相统一，有强烈的育德意识，育德水平高，积极开展学科德育，是学生健康成长的指导者和引路人。中小学正高级教师评聘实行师德一票否决制。</w:t>
      </w:r>
    </w:p>
    <w:p w:rsidR="00F83029" w:rsidRPr="00F83029" w:rsidRDefault="00F83029" w:rsidP="00F83029">
      <w:pPr>
        <w:ind w:firstLineChars="200" w:firstLine="560"/>
        <w:rPr>
          <w:sz w:val="28"/>
          <w:szCs w:val="28"/>
        </w:rPr>
      </w:pPr>
      <w:r w:rsidRPr="00F83029">
        <w:rPr>
          <w:rFonts w:hint="eastAsia"/>
          <w:sz w:val="28"/>
          <w:szCs w:val="28"/>
        </w:rPr>
        <w:t>三、长期工作在教育教学第一线，任高级教师职务以来，完成规定的教学工作量；深入系统地掌握所教学科课程体系，具有系统的、扎实的学科基础理论和专业知识，有良好的教学素养和科学人文素养，</w:t>
      </w:r>
      <w:r w:rsidRPr="00F83029">
        <w:rPr>
          <w:rFonts w:hint="eastAsia"/>
          <w:sz w:val="28"/>
          <w:szCs w:val="28"/>
        </w:rPr>
        <w:lastRenderedPageBreak/>
        <w:t>教学艺术精湛，形成独到的教学风格，教学业绩卓著，在全市乃至全国有较高知名度，是同行公认的教育教学专家教育成果突出。</w:t>
      </w:r>
    </w:p>
    <w:p w:rsidR="00F83029" w:rsidRPr="00F83029" w:rsidRDefault="00F83029" w:rsidP="00F83029">
      <w:pPr>
        <w:ind w:firstLineChars="200" w:firstLine="560"/>
        <w:rPr>
          <w:sz w:val="28"/>
          <w:szCs w:val="28"/>
        </w:rPr>
      </w:pPr>
      <w:r w:rsidRPr="00F83029">
        <w:rPr>
          <w:rFonts w:hint="eastAsia"/>
          <w:sz w:val="28"/>
          <w:szCs w:val="28"/>
        </w:rPr>
        <w:t>四、准确把握现代教育教学理念，谙熟学生身心发展规律，掌握国内外本学科教育教学改革与发展的最新动态和最前沿的学术成果，善于吸收最新教育教学研究成果；具有主持和指导教育教学研究的能力，在教育思想、教育管理、课程改革、教学方法等方面取得创造性成果，并广泛运用于实践，在本学科领域起到示范引领作用。</w:t>
      </w:r>
    </w:p>
    <w:p w:rsidR="00F83029" w:rsidRPr="00F83029" w:rsidRDefault="00F83029" w:rsidP="00F83029">
      <w:pPr>
        <w:ind w:firstLineChars="200" w:firstLine="560"/>
        <w:rPr>
          <w:sz w:val="28"/>
          <w:szCs w:val="28"/>
        </w:rPr>
      </w:pPr>
      <w:r w:rsidRPr="00F83029">
        <w:rPr>
          <w:rFonts w:hint="eastAsia"/>
          <w:sz w:val="28"/>
          <w:szCs w:val="28"/>
        </w:rPr>
        <w:t>任高级教师职务以来须取得以下成果之一：</w:t>
      </w:r>
    </w:p>
    <w:p w:rsidR="00F83029" w:rsidRPr="00F83029" w:rsidRDefault="00F83029" w:rsidP="00F83029">
      <w:pPr>
        <w:ind w:firstLineChars="200" w:firstLine="560"/>
        <w:rPr>
          <w:sz w:val="28"/>
          <w:szCs w:val="28"/>
        </w:rPr>
      </w:pPr>
      <w:r w:rsidRPr="00F83029">
        <w:rPr>
          <w:rFonts w:hint="eastAsia"/>
          <w:sz w:val="28"/>
          <w:szCs w:val="28"/>
        </w:rPr>
        <w:t>1.</w:t>
      </w:r>
      <w:r w:rsidRPr="00F83029">
        <w:rPr>
          <w:rFonts w:hint="eastAsia"/>
          <w:sz w:val="28"/>
          <w:szCs w:val="28"/>
        </w:rPr>
        <w:t>教育教学成果获得省部级以上奖项。</w:t>
      </w:r>
    </w:p>
    <w:p w:rsidR="00F83029" w:rsidRPr="00F83029" w:rsidRDefault="00F83029" w:rsidP="00F83029">
      <w:pPr>
        <w:ind w:firstLineChars="200" w:firstLine="560"/>
        <w:rPr>
          <w:sz w:val="28"/>
          <w:szCs w:val="28"/>
        </w:rPr>
      </w:pPr>
      <w:r w:rsidRPr="00F83029">
        <w:rPr>
          <w:rFonts w:hint="eastAsia"/>
          <w:sz w:val="28"/>
          <w:szCs w:val="28"/>
        </w:rPr>
        <w:t>2.</w:t>
      </w:r>
      <w:r w:rsidRPr="00F83029">
        <w:rPr>
          <w:rFonts w:hint="eastAsia"/>
          <w:sz w:val="28"/>
          <w:szCs w:val="28"/>
        </w:rPr>
        <w:t>主持或作为主要成员参加省部级以上的课题研究或重要项目，有阶段性研究成果，研究成果能在全市乃至全国得到广泛运用。</w:t>
      </w:r>
    </w:p>
    <w:p w:rsidR="00F83029" w:rsidRPr="00F83029" w:rsidRDefault="00F83029" w:rsidP="00F83029">
      <w:pPr>
        <w:ind w:firstLineChars="200" w:firstLine="560"/>
        <w:rPr>
          <w:sz w:val="28"/>
          <w:szCs w:val="28"/>
        </w:rPr>
      </w:pPr>
      <w:r w:rsidRPr="00F83029">
        <w:rPr>
          <w:rFonts w:hint="eastAsia"/>
          <w:sz w:val="28"/>
          <w:szCs w:val="28"/>
        </w:rPr>
        <w:t>3.</w:t>
      </w:r>
      <w:r w:rsidRPr="00F83029">
        <w:rPr>
          <w:rFonts w:hint="eastAsia"/>
          <w:sz w:val="28"/>
          <w:szCs w:val="28"/>
        </w:rPr>
        <w:t>在专业刊物上以第一作者身份发表过高水平的论文；或以第一作者身份出版专著；或主编教材并被广泛采用。</w:t>
      </w:r>
    </w:p>
    <w:p w:rsidR="00F83029" w:rsidRPr="00F83029" w:rsidRDefault="00F83029" w:rsidP="00F83029">
      <w:pPr>
        <w:ind w:firstLineChars="200" w:firstLine="560"/>
        <w:rPr>
          <w:sz w:val="28"/>
          <w:szCs w:val="28"/>
        </w:rPr>
      </w:pPr>
      <w:r w:rsidRPr="00F83029">
        <w:rPr>
          <w:rFonts w:hint="eastAsia"/>
          <w:sz w:val="28"/>
          <w:szCs w:val="28"/>
        </w:rPr>
        <w:t>五、积极参与教师专业发展的实践与研究，在学科教师专业团队的建设中，能通过教、科、研等活动引领教师专业发展，并且能够凝聚学科教师，形成高水平有特色的学科教师专业团队；在指导、培养教师方面做出突出贡献，在全市乃至全国教师队伍建设中具有较高的专业影响力。</w:t>
      </w:r>
    </w:p>
    <w:p w:rsidR="00F83029" w:rsidRPr="00F83029" w:rsidRDefault="00F83029" w:rsidP="00F83029">
      <w:pPr>
        <w:ind w:firstLineChars="200" w:firstLine="560"/>
        <w:rPr>
          <w:sz w:val="28"/>
          <w:szCs w:val="28"/>
        </w:rPr>
      </w:pPr>
      <w:r w:rsidRPr="00F83029">
        <w:rPr>
          <w:rFonts w:hint="eastAsia"/>
          <w:sz w:val="28"/>
          <w:szCs w:val="28"/>
        </w:rPr>
        <w:t>六、一般应具有大学本科毕业以上学历；高级教师岗位任职满</w:t>
      </w:r>
      <w:r w:rsidRPr="00F83029">
        <w:rPr>
          <w:rFonts w:hint="eastAsia"/>
          <w:sz w:val="28"/>
          <w:szCs w:val="28"/>
        </w:rPr>
        <w:t>5</w:t>
      </w:r>
      <w:r w:rsidRPr="00F83029">
        <w:rPr>
          <w:rFonts w:hint="eastAsia"/>
          <w:sz w:val="28"/>
          <w:szCs w:val="28"/>
        </w:rPr>
        <w:t>年（从其它专业技术岗位转到教师岗位的人员，副高级任职累计满</w:t>
      </w:r>
      <w:r w:rsidRPr="00F83029">
        <w:rPr>
          <w:rFonts w:hint="eastAsia"/>
          <w:sz w:val="28"/>
          <w:szCs w:val="28"/>
        </w:rPr>
        <w:t>5</w:t>
      </w:r>
      <w:r w:rsidRPr="00F83029">
        <w:rPr>
          <w:rFonts w:hint="eastAsia"/>
          <w:sz w:val="28"/>
          <w:szCs w:val="28"/>
        </w:rPr>
        <w:t>年，其中转岗后被聘高级教师满</w:t>
      </w:r>
      <w:r w:rsidRPr="00F83029">
        <w:rPr>
          <w:rFonts w:hint="eastAsia"/>
          <w:sz w:val="28"/>
          <w:szCs w:val="28"/>
        </w:rPr>
        <w:t>2</w:t>
      </w:r>
      <w:r w:rsidRPr="00F83029">
        <w:rPr>
          <w:rFonts w:hint="eastAsia"/>
          <w:sz w:val="28"/>
          <w:szCs w:val="28"/>
        </w:rPr>
        <w:t>年）；完成规定的教师培训任务；身心健康，能胜任教育教学工作。高评委评审未获通过的教师，次年</w:t>
      </w:r>
      <w:r w:rsidRPr="00F83029">
        <w:rPr>
          <w:rFonts w:hint="eastAsia"/>
          <w:sz w:val="28"/>
          <w:szCs w:val="28"/>
        </w:rPr>
        <w:lastRenderedPageBreak/>
        <w:t>一般不得连续申报。如新的一年在教育教学业绩或成果方面取得突出贡献，对本市基础教育发展起到积极作用，由本人申请，且经学校、区教育局推荐可连续申报。</w:t>
      </w:r>
    </w:p>
    <w:sectPr w:rsidR="00F83029" w:rsidRPr="00F83029" w:rsidSect="005C57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F6" w:rsidRDefault="00B014F6" w:rsidP="009D5551">
      <w:r>
        <w:separator/>
      </w:r>
    </w:p>
  </w:endnote>
  <w:endnote w:type="continuationSeparator" w:id="0">
    <w:p w:rsidR="00B014F6" w:rsidRDefault="00B014F6" w:rsidP="009D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F6" w:rsidRDefault="00B014F6" w:rsidP="009D5551">
      <w:r>
        <w:separator/>
      </w:r>
    </w:p>
  </w:footnote>
  <w:footnote w:type="continuationSeparator" w:id="0">
    <w:p w:rsidR="00B014F6" w:rsidRDefault="00B014F6" w:rsidP="009D5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0E"/>
    <w:rsid w:val="002448D0"/>
    <w:rsid w:val="0026258F"/>
    <w:rsid w:val="002E2EDE"/>
    <w:rsid w:val="00312220"/>
    <w:rsid w:val="00363EFD"/>
    <w:rsid w:val="003C6E72"/>
    <w:rsid w:val="00496294"/>
    <w:rsid w:val="004C637D"/>
    <w:rsid w:val="004D613A"/>
    <w:rsid w:val="005C57D9"/>
    <w:rsid w:val="00771FFA"/>
    <w:rsid w:val="00786036"/>
    <w:rsid w:val="008E0A0E"/>
    <w:rsid w:val="008F0911"/>
    <w:rsid w:val="009D5551"/>
    <w:rsid w:val="00B014F6"/>
    <w:rsid w:val="00B129F2"/>
    <w:rsid w:val="00BA2F34"/>
    <w:rsid w:val="00CD0F73"/>
    <w:rsid w:val="00CE491A"/>
    <w:rsid w:val="00D8732F"/>
    <w:rsid w:val="00E13929"/>
    <w:rsid w:val="00F7174A"/>
    <w:rsid w:val="00F8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4979DD-19A1-41C7-AC96-6DCEFDFB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83029"/>
    <w:pPr>
      <w:ind w:leftChars="2500" w:left="100"/>
    </w:pPr>
  </w:style>
  <w:style w:type="character" w:customStyle="1" w:styleId="Char">
    <w:name w:val="日期 Char"/>
    <w:basedOn w:val="a0"/>
    <w:link w:val="a3"/>
    <w:uiPriority w:val="99"/>
    <w:semiHidden/>
    <w:rsid w:val="00F83029"/>
  </w:style>
  <w:style w:type="paragraph" w:styleId="a4">
    <w:name w:val="header"/>
    <w:basedOn w:val="a"/>
    <w:link w:val="Char0"/>
    <w:uiPriority w:val="99"/>
    <w:unhideWhenUsed/>
    <w:rsid w:val="009D55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D5551"/>
    <w:rPr>
      <w:sz w:val="18"/>
      <w:szCs w:val="18"/>
    </w:rPr>
  </w:style>
  <w:style w:type="paragraph" w:styleId="a5">
    <w:name w:val="footer"/>
    <w:basedOn w:val="a"/>
    <w:link w:val="Char1"/>
    <w:uiPriority w:val="99"/>
    <w:unhideWhenUsed/>
    <w:rsid w:val="009D5551"/>
    <w:pPr>
      <w:tabs>
        <w:tab w:val="center" w:pos="4153"/>
        <w:tab w:val="right" w:pos="8306"/>
      </w:tabs>
      <w:snapToGrid w:val="0"/>
      <w:jc w:val="left"/>
    </w:pPr>
    <w:rPr>
      <w:sz w:val="18"/>
      <w:szCs w:val="18"/>
    </w:rPr>
  </w:style>
  <w:style w:type="character" w:customStyle="1" w:styleId="Char1">
    <w:name w:val="页脚 Char"/>
    <w:basedOn w:val="a0"/>
    <w:link w:val="a5"/>
    <w:uiPriority w:val="99"/>
    <w:rsid w:val="009D55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1033</Characters>
  <Application>Microsoft Office Word</Application>
  <DocSecurity>0</DocSecurity>
  <Lines>8</Lines>
  <Paragraphs>2</Paragraphs>
  <ScaleCrop>false</ScaleCrop>
  <Company>P R C</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DFXJ</cp:lastModifiedBy>
  <cp:revision>2</cp:revision>
  <dcterms:created xsi:type="dcterms:W3CDTF">2020-08-27T01:14:00Z</dcterms:created>
  <dcterms:modified xsi:type="dcterms:W3CDTF">2020-08-27T01:14:00Z</dcterms:modified>
</cp:coreProperties>
</file>